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C50A" w14:textId="77777777" w:rsidR="00591DCF" w:rsidRDefault="005706C7">
      <w:pPr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/>
          <w:b/>
          <w:sz w:val="36"/>
        </w:rPr>
        <w:t>I-SHOU UNIVERSITY</w:t>
      </w:r>
    </w:p>
    <w:p w14:paraId="6BDBDDF5" w14:textId="77777777" w:rsidR="00591DCF" w:rsidRDefault="005706C7">
      <w:pPr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/>
          <w:b/>
          <w:sz w:val="36"/>
        </w:rPr>
        <w:t>Guarantee Letter for Internship Provider Collaboration (Sample)</w:t>
      </w:r>
    </w:p>
    <w:p w14:paraId="6CDEEB39" w14:textId="77777777" w:rsidR="00591DCF" w:rsidRDefault="005706C7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Name of Internship Provider:</w:t>
      </w:r>
    </w:p>
    <w:p w14:paraId="3EF2E736" w14:textId="77777777" w:rsidR="00591DCF" w:rsidRDefault="005706C7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Unified Business No.:</w:t>
      </w:r>
    </w:p>
    <w:p w14:paraId="079CE60D" w14:textId="77777777" w:rsidR="00591DCF" w:rsidRDefault="005706C7">
      <w:pPr>
        <w:spacing w:line="46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Pursuant to Article 6-2 of the Implementation Regulations for Industry-Academia </w:t>
      </w:r>
      <w:r>
        <w:rPr>
          <w:rFonts w:ascii="Times New Roman" w:eastAsia="標楷體" w:hAnsi="Times New Roman" w:cs="Times New Roman"/>
        </w:rPr>
        <w:t>Collaboration of Institutions of Higher Education, for the purpose of organizing off-campus student internships, the internship provider hereby commits to the following matters regarding the internship unit:</w:t>
      </w:r>
    </w:p>
    <w:p w14:paraId="293235A0" w14:textId="77777777" w:rsidR="00591DCF" w:rsidRDefault="005706C7">
      <w:pPr>
        <w:pStyle w:val="a3"/>
        <w:numPr>
          <w:ilvl w:val="0"/>
          <w:numId w:val="1"/>
        </w:numPr>
        <w:spacing w:line="46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Basic Information of the Internship Unit</w:t>
      </w:r>
    </w:p>
    <w:p w14:paraId="063FF7BF" w14:textId="77777777" w:rsidR="00591DCF" w:rsidRDefault="005706C7">
      <w:pPr>
        <w:pStyle w:val="a3"/>
        <w:numPr>
          <w:ilvl w:val="0"/>
          <w:numId w:val="2"/>
        </w:numPr>
        <w:spacing w:line="460" w:lineRule="exact"/>
        <w:ind w:left="993" w:hanging="426"/>
        <w:jc w:val="both"/>
      </w:pPr>
      <w:r>
        <w:rPr>
          <w:rFonts w:ascii="Times New Roman" w:eastAsia="標楷體" w:hAnsi="Times New Roman" w:cs="Times New Roman"/>
        </w:rPr>
        <w:t>Type of</w:t>
      </w:r>
      <w:r>
        <w:rPr>
          <w:rFonts w:ascii="Times New Roman" w:eastAsia="標楷體" w:hAnsi="Times New Roman" w:cs="Times New Roman"/>
        </w:rPr>
        <w:t xml:space="preserve"> Internship Unit: </w:t>
      </w:r>
      <w:r>
        <w:rPr>
          <w:rFonts w:ascii="Segoe UI Symbol" w:eastAsia="標楷體" w:hAnsi="Segoe UI Symbol" w:cs="Segoe UI Symbol"/>
        </w:rPr>
        <w:t>☐</w:t>
      </w:r>
      <w:r>
        <w:rPr>
          <w:rFonts w:ascii="Times New Roman" w:eastAsia="標楷體" w:hAnsi="Times New Roman" w:cs="Times New Roman"/>
        </w:rPr>
        <w:t xml:space="preserve"> Factory/Site </w:t>
      </w:r>
      <w:r>
        <w:rPr>
          <w:rFonts w:ascii="Segoe UI Symbol" w:eastAsia="標楷體" w:hAnsi="Segoe UI Symbol" w:cs="Segoe UI Symbol"/>
        </w:rPr>
        <w:t>☐</w:t>
      </w:r>
      <w:r>
        <w:rPr>
          <w:rFonts w:ascii="Times New Roman" w:eastAsia="標楷體" w:hAnsi="Times New Roman" w:cs="Times New Roman"/>
        </w:rPr>
        <w:t xml:space="preserve"> Branch Store </w:t>
      </w:r>
      <w:r>
        <w:rPr>
          <w:rFonts w:ascii="Segoe UI Symbol" w:eastAsia="標楷體" w:hAnsi="Segoe UI Symbol" w:cs="Segoe UI Symbol"/>
        </w:rPr>
        <w:t>☐</w:t>
      </w:r>
      <w:r>
        <w:rPr>
          <w:rFonts w:ascii="Times New Roman" w:eastAsia="標楷體" w:hAnsi="Times New Roman" w:cs="Times New Roman"/>
        </w:rPr>
        <w:t xml:space="preserve"> Branch Office </w:t>
      </w:r>
      <w:r>
        <w:rPr>
          <w:rFonts w:ascii="Segoe UI Symbol" w:eastAsia="標楷體" w:hAnsi="Segoe UI Symbol" w:cs="Segoe UI Symbol"/>
        </w:rPr>
        <w:t>☐</w:t>
      </w:r>
      <w:r>
        <w:rPr>
          <w:rFonts w:ascii="Times New Roman" w:eastAsia="標楷體" w:hAnsi="Times New Roman" w:cs="Times New Roman"/>
        </w:rPr>
        <w:t xml:space="preserve"> Bank Branch </w:t>
      </w:r>
      <w:r>
        <w:rPr>
          <w:rFonts w:ascii="Segoe UI Symbol" w:eastAsia="標楷體" w:hAnsi="Segoe UI Symbol" w:cs="Segoe UI Symbol"/>
        </w:rPr>
        <w:t>☐</w:t>
      </w:r>
      <w:r>
        <w:rPr>
          <w:rFonts w:ascii="Times New Roman" w:eastAsia="標楷體" w:hAnsi="Times New Roman" w:cs="Times New Roman"/>
        </w:rPr>
        <w:t xml:space="preserve"> Other: __________</w:t>
      </w:r>
    </w:p>
    <w:p w14:paraId="5F100BD6" w14:textId="77777777" w:rsidR="00591DCF" w:rsidRDefault="005706C7">
      <w:pPr>
        <w:pStyle w:val="a3"/>
        <w:numPr>
          <w:ilvl w:val="0"/>
          <w:numId w:val="2"/>
        </w:numPr>
        <w:spacing w:line="460" w:lineRule="exact"/>
        <w:ind w:left="993" w:hanging="42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Name of Internship Unit:</w:t>
      </w:r>
    </w:p>
    <w:p w14:paraId="05A30C74" w14:textId="77777777" w:rsidR="00591DCF" w:rsidRDefault="005706C7">
      <w:pPr>
        <w:pStyle w:val="a3"/>
        <w:numPr>
          <w:ilvl w:val="0"/>
          <w:numId w:val="2"/>
        </w:numPr>
        <w:spacing w:line="460" w:lineRule="exact"/>
        <w:ind w:left="993" w:hanging="42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Address of Internship Unit:</w:t>
      </w:r>
    </w:p>
    <w:p w14:paraId="5B216D58" w14:textId="77777777" w:rsidR="00591DCF" w:rsidRDefault="005706C7">
      <w:pPr>
        <w:pStyle w:val="a3"/>
        <w:numPr>
          <w:ilvl w:val="0"/>
          <w:numId w:val="2"/>
        </w:numPr>
        <w:spacing w:line="460" w:lineRule="exact"/>
        <w:ind w:left="993" w:hanging="42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Contact Person and Telephone No.:</w:t>
      </w:r>
    </w:p>
    <w:p w14:paraId="2C6CB372" w14:textId="77777777" w:rsidR="00591DCF" w:rsidRDefault="005706C7">
      <w:pPr>
        <w:pStyle w:val="a3"/>
        <w:numPr>
          <w:ilvl w:val="0"/>
          <w:numId w:val="1"/>
        </w:numPr>
        <w:spacing w:line="46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Commitment to Regulatory Compliance</w:t>
      </w:r>
    </w:p>
    <w:p w14:paraId="612CD429" w14:textId="77777777" w:rsidR="00591DCF" w:rsidRDefault="005706C7">
      <w:pPr>
        <w:spacing w:line="46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The internship unit to which the </w:t>
      </w:r>
      <w:r>
        <w:rPr>
          <w:rFonts w:ascii="Times New Roman" w:eastAsia="標楷體" w:hAnsi="Times New Roman" w:cs="Times New Roman"/>
        </w:rPr>
        <w:t>student intern is assigned complies with the following conditions set forth in Paragraph 1, Article 6-2 of the Implementation Regulations for Industry-Academia Collaboration of Institutions of Higher Education, as of the date of signing this Guarantee Lett</w:t>
      </w:r>
      <w:r>
        <w:rPr>
          <w:rFonts w:ascii="Times New Roman" w:eastAsia="標楷體" w:hAnsi="Times New Roman" w:cs="Times New Roman"/>
        </w:rPr>
        <w:t>er and throughout the internship collaboration period:</w:t>
      </w:r>
    </w:p>
    <w:p w14:paraId="0FD40822" w14:textId="77777777" w:rsidR="00591DCF" w:rsidRDefault="005706C7">
      <w:pPr>
        <w:pStyle w:val="a3"/>
        <w:numPr>
          <w:ilvl w:val="0"/>
          <w:numId w:val="3"/>
        </w:numPr>
        <w:spacing w:line="460" w:lineRule="exact"/>
        <w:ind w:left="993" w:hanging="426"/>
        <w:jc w:val="both"/>
      </w:pPr>
      <w:r>
        <w:rPr>
          <w:rFonts w:ascii="Times New Roman" w:eastAsia="標楷體" w:hAnsi="Times New Roman" w:cs="Times New Roman"/>
        </w:rPr>
        <w:t>The internship unit is duly established or legally registered.</w:t>
      </w:r>
      <w:r>
        <w:rPr>
          <w:rFonts w:ascii="Times New Roman" w:hAnsi="Times New Roman" w:cs="Times New Roman"/>
        </w:rPr>
        <w:t xml:space="preserve"> </w:t>
      </w:r>
    </w:p>
    <w:p w14:paraId="5448AEA8" w14:textId="77777777" w:rsidR="00591DCF" w:rsidRDefault="005706C7">
      <w:pPr>
        <w:pStyle w:val="a3"/>
        <w:numPr>
          <w:ilvl w:val="0"/>
          <w:numId w:val="3"/>
        </w:numPr>
        <w:spacing w:line="460" w:lineRule="exact"/>
        <w:ind w:left="993" w:hanging="426"/>
        <w:jc w:val="both"/>
      </w:pPr>
      <w:r>
        <w:rPr>
          <w:rFonts w:ascii="Times New Roman" w:eastAsia="標楷體" w:hAnsi="Times New Roman" w:cs="Times New Roman"/>
        </w:rPr>
        <w:t>The internship unit has adequate personnel to provide training and guidance, as well as appropriate facilities and equipment.</w:t>
      </w:r>
      <w:r>
        <w:rPr>
          <w:rFonts w:ascii="Times New Roman" w:hAnsi="Times New Roman" w:cs="Times New Roman"/>
        </w:rPr>
        <w:t xml:space="preserve"> </w:t>
      </w:r>
    </w:p>
    <w:p w14:paraId="0361469D" w14:textId="77777777" w:rsidR="00591DCF" w:rsidRDefault="005706C7">
      <w:pPr>
        <w:pStyle w:val="a3"/>
        <w:numPr>
          <w:ilvl w:val="0"/>
          <w:numId w:val="3"/>
        </w:numPr>
        <w:spacing w:line="460" w:lineRule="exact"/>
        <w:ind w:left="993" w:hanging="426"/>
        <w:jc w:val="both"/>
      </w:pPr>
      <w:r>
        <w:rPr>
          <w:rFonts w:ascii="Times New Roman" w:eastAsia="標楷體" w:hAnsi="Times New Roman" w:cs="Times New Roman"/>
        </w:rPr>
        <w:t>Within the</w:t>
      </w:r>
      <w:r>
        <w:rPr>
          <w:rFonts w:ascii="Times New Roman" w:eastAsia="標楷體" w:hAnsi="Times New Roman" w:cs="Times New Roman"/>
        </w:rPr>
        <w:t xml:space="preserve"> two most recent years (from </w:t>
      </w:r>
      <w:r>
        <w:rPr>
          <w:rFonts w:ascii="Times New Roman" w:eastAsia="標楷體" w:hAnsi="Times New Roman" w:cs="Times New Roman"/>
          <w:color w:val="E7E6E6"/>
        </w:rPr>
        <w:t>YYYY/MM/DD</w:t>
      </w:r>
      <w:r>
        <w:rPr>
          <w:rFonts w:ascii="Times New Roman" w:eastAsia="標楷體" w:hAnsi="Times New Roman" w:cs="Times New Roman"/>
        </w:rPr>
        <w:t xml:space="preserve"> to </w:t>
      </w:r>
      <w:r>
        <w:rPr>
          <w:rFonts w:ascii="Times New Roman" w:eastAsia="標楷體" w:hAnsi="Times New Roman" w:cs="Times New Roman"/>
          <w:color w:val="E7E6E6"/>
        </w:rPr>
        <w:t>YYYY/MM/DD</w:t>
      </w:r>
      <w:r>
        <w:rPr>
          <w:rFonts w:ascii="Times New Roman" w:eastAsia="標楷體" w:hAnsi="Times New Roman" w:cs="Times New Roman"/>
        </w:rPr>
        <w:t>), the internship unit has not been involved in the following:</w:t>
      </w:r>
    </w:p>
    <w:p w14:paraId="45DEB7DF" w14:textId="77777777" w:rsidR="00591DCF" w:rsidRDefault="005706C7">
      <w:pPr>
        <w:pStyle w:val="a3"/>
        <w:numPr>
          <w:ilvl w:val="0"/>
          <w:numId w:val="4"/>
        </w:numPr>
        <w:spacing w:line="460" w:lineRule="exact"/>
        <w:ind w:left="1276" w:hanging="273"/>
        <w:jc w:val="both"/>
      </w:pPr>
      <w:r>
        <w:rPr>
          <w:rFonts w:ascii="Times New Roman" w:eastAsia="標楷體" w:hAnsi="Times New Roman" w:cs="Times New Roman"/>
        </w:rPr>
        <w:t>Occurrence of major occupational accidents, except where the employer can provide evidence demonstrating that it was not at fault for the in</w:t>
      </w:r>
      <w:r>
        <w:rPr>
          <w:rFonts w:ascii="Times New Roman" w:eastAsia="標楷體" w:hAnsi="Times New Roman" w:cs="Times New Roman"/>
        </w:rPr>
        <w:t>cident.</w:t>
      </w:r>
      <w:r>
        <w:rPr>
          <w:rFonts w:ascii="Times New Roman" w:hAnsi="Times New Roman" w:cs="Times New Roman"/>
        </w:rPr>
        <w:t xml:space="preserve"> </w:t>
      </w:r>
    </w:p>
    <w:p w14:paraId="0C40C0C1" w14:textId="77777777" w:rsidR="00591DCF" w:rsidRDefault="005706C7">
      <w:pPr>
        <w:pStyle w:val="a3"/>
        <w:numPr>
          <w:ilvl w:val="0"/>
          <w:numId w:val="4"/>
        </w:numPr>
        <w:spacing w:line="460" w:lineRule="exact"/>
        <w:ind w:left="1276" w:hanging="27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Administrative penalties for violations of Article 78 or Article 80 of the Labor Standards Act; for violations of Paragraph 2, Article 79 of the Labor Standards </w:t>
      </w:r>
      <w:r>
        <w:rPr>
          <w:rFonts w:ascii="Times New Roman" w:eastAsia="標楷體" w:hAnsi="Times New Roman" w:cs="Times New Roman"/>
        </w:rPr>
        <w:lastRenderedPageBreak/>
        <w:t xml:space="preserve">Act on two or more occasions; or for violations of Paragraph 1, Article 79 of the </w:t>
      </w:r>
      <w:r>
        <w:rPr>
          <w:rFonts w:ascii="Times New Roman" w:eastAsia="標楷體" w:hAnsi="Times New Roman" w:cs="Times New Roman"/>
        </w:rPr>
        <w:t>Labor Standards Act on three or more occasions.</w:t>
      </w:r>
    </w:p>
    <w:p w14:paraId="2B2F5E51" w14:textId="77777777" w:rsidR="00591DCF" w:rsidRDefault="005706C7">
      <w:pPr>
        <w:pStyle w:val="a3"/>
        <w:numPr>
          <w:ilvl w:val="0"/>
          <w:numId w:val="4"/>
        </w:numPr>
        <w:spacing w:line="460" w:lineRule="exact"/>
        <w:ind w:left="1276" w:hanging="273"/>
        <w:jc w:val="both"/>
      </w:pPr>
      <w:r>
        <w:rPr>
          <w:rFonts w:ascii="Times New Roman" w:eastAsia="標楷體" w:hAnsi="Times New Roman" w:cs="Times New Roman"/>
        </w:rPr>
        <w:t>Violations of the Labor Occupational Accident Insurance and Protection Act or the Labor Pension Act, with records of unpaid or overdue occupational accident insurance premiums, labor pension contributions, or</w:t>
      </w:r>
      <w:r>
        <w:rPr>
          <w:rFonts w:ascii="Times New Roman" w:eastAsia="標楷體" w:hAnsi="Times New Roman" w:cs="Times New Roman"/>
        </w:rPr>
        <w:t xml:space="preserve"> related fines.</w:t>
      </w:r>
      <w:r>
        <w:rPr>
          <w:rFonts w:ascii="Times New Roman" w:hAnsi="Times New Roman" w:cs="Times New Roman"/>
        </w:rPr>
        <w:t xml:space="preserve"> </w:t>
      </w:r>
    </w:p>
    <w:p w14:paraId="534217BA" w14:textId="77777777" w:rsidR="00591DCF" w:rsidRDefault="005706C7">
      <w:pPr>
        <w:pStyle w:val="a3"/>
        <w:numPr>
          <w:ilvl w:val="0"/>
          <w:numId w:val="4"/>
        </w:numPr>
        <w:spacing w:line="460" w:lineRule="exact"/>
        <w:ind w:left="1276" w:hanging="27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Administrative penalties for violations of the Gender Equality in Employment Act involving gender discrimination or sexual harassment, or for violations of the Employment Service Act involving employment discrimination.</w:t>
      </w:r>
    </w:p>
    <w:p w14:paraId="29950D4B" w14:textId="77777777" w:rsidR="00591DCF" w:rsidRDefault="005706C7">
      <w:pPr>
        <w:pStyle w:val="a3"/>
        <w:numPr>
          <w:ilvl w:val="0"/>
          <w:numId w:val="3"/>
        </w:numPr>
        <w:spacing w:line="460" w:lineRule="exact"/>
        <w:jc w:val="both"/>
      </w:pPr>
      <w:r>
        <w:rPr>
          <w:rFonts w:ascii="Times New Roman" w:eastAsia="標楷體" w:hAnsi="Times New Roman" w:cs="Times New Roman"/>
        </w:rPr>
        <w:t>The internship unit</w:t>
      </w:r>
      <w:r>
        <w:rPr>
          <w:rFonts w:ascii="Times New Roman" w:eastAsia="標楷體" w:hAnsi="Times New Roman" w:cs="Times New Roman"/>
        </w:rPr>
        <w:t xml:space="preserve"> is not a business entity engaged in labor dispatch services.</w:t>
      </w:r>
      <w:r>
        <w:rPr>
          <w:rFonts w:ascii="Times New Roman" w:hAnsi="Times New Roman" w:cs="Times New Roman"/>
        </w:rPr>
        <w:t xml:space="preserve"> </w:t>
      </w:r>
    </w:p>
    <w:p w14:paraId="562BBE1A" w14:textId="77777777" w:rsidR="00591DCF" w:rsidRDefault="005706C7">
      <w:pPr>
        <w:pStyle w:val="a3"/>
        <w:spacing w:before="400" w:after="240" w:line="240" w:lineRule="exact"/>
        <w:ind w:left="0"/>
        <w:jc w:val="both"/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107D3" wp14:editId="6F261553">
                <wp:simplePos x="0" y="0"/>
                <wp:positionH relativeFrom="margin">
                  <wp:posOffset>3973196</wp:posOffset>
                </wp:positionH>
                <wp:positionV relativeFrom="paragraph">
                  <wp:posOffset>125099</wp:posOffset>
                </wp:positionV>
                <wp:extent cx="1619887" cy="1439549"/>
                <wp:effectExtent l="0" t="0" r="18413" b="27301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7" cy="1439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0B2EBA" w14:textId="77777777" w:rsidR="00591DCF" w:rsidRDefault="00591DCF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D107D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2.85pt;margin-top:9.85pt;width:127.55pt;height:113.3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" strokeweight=".17625mm">
                <v:stroke dashstyle="dash"/>
                <v:textbox>
                  <w:txbxContent>
                    <w:p w14:paraId="380B2EBA" w14:textId="77777777" w:rsidR="00591DCF" w:rsidRDefault="00591DC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 w:cs="Times New Roman"/>
        </w:rPr>
        <w:t>Undertaking Party (Signatory)</w:t>
      </w:r>
    </w:p>
    <w:p w14:paraId="6728CCB3" w14:textId="77777777" w:rsidR="00591DCF" w:rsidRDefault="00591DCF">
      <w:pPr>
        <w:pStyle w:val="a3"/>
        <w:spacing w:before="240"/>
        <w:ind w:left="0"/>
        <w:jc w:val="both"/>
        <w:rPr>
          <w:rFonts w:ascii="Times New Roman" w:eastAsia="標楷體" w:hAnsi="Times New Roman" w:cs="Times New Roman"/>
        </w:rPr>
      </w:pPr>
    </w:p>
    <w:p w14:paraId="2341E664" w14:textId="77777777" w:rsidR="00591DCF" w:rsidRDefault="005706C7">
      <w:pPr>
        <w:pStyle w:val="a3"/>
        <w:spacing w:before="240"/>
        <w:ind w:left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Name of Internship Provider:</w:t>
      </w:r>
    </w:p>
    <w:p w14:paraId="32304B5E" w14:textId="77777777" w:rsidR="00591DCF" w:rsidRDefault="00591DCF">
      <w:pPr>
        <w:jc w:val="both"/>
        <w:rPr>
          <w:rFonts w:ascii="Times New Roman" w:eastAsia="標楷體" w:hAnsi="Times New Roman" w:cs="Times New Roman"/>
        </w:rPr>
      </w:pPr>
    </w:p>
    <w:p w14:paraId="01C8221B" w14:textId="77777777" w:rsidR="00591DCF" w:rsidRDefault="005706C7">
      <w:pPr>
        <w:spacing w:before="240" w:line="460" w:lineRule="exact"/>
        <w:jc w:val="center"/>
      </w:pPr>
      <w:r>
        <w:rPr>
          <w:rFonts w:ascii="Times New Roman" w:eastAsia="標楷體" w:hAnsi="Times New Roman" w:cs="Times New Roman"/>
        </w:rPr>
        <w:t xml:space="preserve">Date: </w:t>
      </w:r>
      <w:r>
        <w:rPr>
          <w:rFonts w:ascii="Times New Roman" w:eastAsia="標楷體" w:hAnsi="Times New Roman" w:cs="Times New Roman"/>
          <w:color w:val="E7E6E6"/>
        </w:rPr>
        <w:t>YYYY / MM / DD</w:t>
      </w:r>
    </w:p>
    <w:sectPr w:rsidR="00591DCF">
      <w:pgSz w:w="11906" w:h="16838"/>
      <w:pgMar w:top="1418" w:right="1418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F7BC" w14:textId="77777777" w:rsidR="005706C7" w:rsidRDefault="005706C7">
      <w:r>
        <w:separator/>
      </w:r>
    </w:p>
  </w:endnote>
  <w:endnote w:type="continuationSeparator" w:id="0">
    <w:p w14:paraId="32F073CC" w14:textId="77777777" w:rsidR="005706C7" w:rsidRDefault="0057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79F6" w14:textId="77777777" w:rsidR="005706C7" w:rsidRDefault="005706C7">
      <w:r>
        <w:rPr>
          <w:color w:val="000000"/>
        </w:rPr>
        <w:separator/>
      </w:r>
    </w:p>
  </w:footnote>
  <w:footnote w:type="continuationSeparator" w:id="0">
    <w:p w14:paraId="192CDA67" w14:textId="77777777" w:rsidR="005706C7" w:rsidRDefault="0057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2E4"/>
    <w:multiLevelType w:val="multilevel"/>
    <w:tmpl w:val="B8262C78"/>
    <w:lvl w:ilvl="0">
      <w:start w:val="1"/>
      <w:numFmt w:val="upperRoman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23D61"/>
    <w:multiLevelType w:val="multilevel"/>
    <w:tmpl w:val="E53480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0B63F8"/>
    <w:multiLevelType w:val="multilevel"/>
    <w:tmpl w:val="DFE4B5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B358C"/>
    <w:multiLevelType w:val="multilevel"/>
    <w:tmpl w:val="187E09D2"/>
    <w:lvl w:ilvl="0">
      <w:start w:val="1"/>
      <w:numFmt w:val="lowerLetter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1DCF"/>
    <w:rsid w:val="005706C7"/>
    <w:rsid w:val="00591DCF"/>
    <w:rsid w:val="0080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E620"/>
  <w15:docId w15:val="{DD0E7E8F-E227-4E28-9C58-1DCCE2C9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dc:description/>
  <cp:lastModifiedBy>ISU</cp:lastModifiedBy>
  <cp:revision>2</cp:revision>
  <dcterms:created xsi:type="dcterms:W3CDTF">2026-04-30T03:33:00Z</dcterms:created>
  <dcterms:modified xsi:type="dcterms:W3CDTF">2026-04-30T03:33:00Z</dcterms:modified>
</cp:coreProperties>
</file>