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9A9" w:rsidRDefault="00CE2CEA">
      <w:pPr>
        <w:jc w:val="center"/>
      </w:pPr>
      <w:bookmarkStart w:id="0" w:name="_GoBack"/>
      <w:bookmarkEnd w:id="0"/>
      <w:r>
        <w:rPr>
          <w:rFonts w:ascii="Times New Roman" w:eastAsia="標楷體" w:hAnsi="Times New Roman" w:cs="Times New Roman"/>
          <w:b/>
          <w:noProof/>
          <w:sz w:val="28"/>
        </w:rPr>
        <mc:AlternateContent>
          <mc:Choice Requires="wps">
            <w:drawing>
              <wp:anchor distT="0" distB="0" distL="114300" distR="114300" simplePos="0" relativeHeight="251659264" behindDoc="1" locked="0" layoutInCell="1" allowOverlap="1">
                <wp:simplePos x="0" y="0"/>
                <wp:positionH relativeFrom="column">
                  <wp:posOffset>3758568</wp:posOffset>
                </wp:positionH>
                <wp:positionV relativeFrom="paragraph">
                  <wp:posOffset>-551182</wp:posOffset>
                </wp:positionV>
                <wp:extent cx="1819912" cy="1404618"/>
                <wp:effectExtent l="0" t="0" r="27938" b="24132"/>
                <wp:wrapNone/>
                <wp:docPr id="1" name="文字方塊 2"/>
                <wp:cNvGraphicFramePr/>
                <a:graphic xmlns:a="http://schemas.openxmlformats.org/drawingml/2006/main">
                  <a:graphicData uri="http://schemas.microsoft.com/office/word/2010/wordprocessingShape">
                    <wps:wsp>
                      <wps:cNvSpPr txBox="1"/>
                      <wps:spPr>
                        <a:xfrm>
                          <a:off x="0" y="0"/>
                          <a:ext cx="1819912" cy="1404618"/>
                        </a:xfrm>
                        <a:prstGeom prst="rect">
                          <a:avLst/>
                        </a:prstGeom>
                        <a:solidFill>
                          <a:srgbClr val="FFFFFF"/>
                        </a:solidFill>
                        <a:ln w="9528">
                          <a:solidFill>
                            <a:srgbClr val="000000"/>
                          </a:solidFill>
                          <a:prstDash val="solid"/>
                        </a:ln>
                      </wps:spPr>
                      <wps:txbx>
                        <w:txbxContent>
                          <w:p w:rsidR="00B729A9" w:rsidRDefault="00CE2CEA">
                            <w:pPr>
                              <w:rPr>
                                <w:rFonts w:ascii="Times New Roman" w:eastAsia="標楷體" w:hAnsi="Times New Roman" w:cs="Times New Roman"/>
                                <w:sz w:val="22"/>
                              </w:rPr>
                            </w:pPr>
                            <w:r>
                              <w:rPr>
                                <w:rFonts w:ascii="Times New Roman" w:eastAsia="標楷體" w:hAnsi="Times New Roman" w:cs="Times New Roman"/>
                                <w:sz w:val="22"/>
                              </w:rPr>
                              <w:t>Amended in December 2024</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5.95pt;margin-top:-43.4pt;width:143.3pt;height:110.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" strokeweight=".26467mm">
                <v:textbox style="mso-fit-shape-to-text:t">
                  <w:txbxContent>
                    <w:p w:rsidR="00B729A9" w:rsidRDefault="00CE2CEA">
                      <w:pPr>
                        <w:rPr>
                          <w:rFonts w:ascii="Times New Roman" w:eastAsia="標楷體" w:hAnsi="Times New Roman" w:cs="Times New Roman"/>
                          <w:sz w:val="22"/>
                        </w:rPr>
                      </w:pPr>
                      <w:r>
                        <w:rPr>
                          <w:rFonts w:ascii="Times New Roman" w:eastAsia="標楷體" w:hAnsi="Times New Roman" w:cs="Times New Roman"/>
                          <w:sz w:val="22"/>
                        </w:rPr>
                        <w:t>Amended in December 2024</w:t>
                      </w:r>
                    </w:p>
                  </w:txbxContent>
                </v:textbox>
              </v:shape>
            </w:pict>
          </mc:Fallback>
        </mc:AlternateContent>
      </w:r>
      <w:r>
        <w:rPr>
          <w:rFonts w:ascii="Times New Roman" w:eastAsia="標楷體" w:hAnsi="Times New Roman" w:cs="Times New Roman"/>
          <w:b/>
          <w:sz w:val="28"/>
        </w:rPr>
        <w:t>I-SHOU UNIVERSITY</w:t>
      </w:r>
    </w:p>
    <w:p w:rsidR="00B729A9" w:rsidRDefault="00CE2CEA">
      <w:pPr>
        <w:jc w:val="center"/>
        <w:rPr>
          <w:rFonts w:ascii="Times New Roman" w:eastAsia="標楷體" w:hAnsi="Times New Roman" w:cs="Times New Roman"/>
          <w:b/>
          <w:sz w:val="28"/>
        </w:rPr>
      </w:pPr>
      <w:r>
        <w:rPr>
          <w:rFonts w:ascii="Times New Roman" w:eastAsia="標楷體" w:hAnsi="Times New Roman" w:cs="Times New Roman"/>
          <w:b/>
          <w:sz w:val="28"/>
        </w:rPr>
        <w:t>Off-campus Student Internship Agreement without Employment Relationship in Academic Year XXXX</w:t>
      </w:r>
    </w:p>
    <w:p w:rsidR="00B729A9" w:rsidRDefault="00B729A9">
      <w:pPr>
        <w:jc w:val="center"/>
        <w:rPr>
          <w:rFonts w:ascii="Times New Roman" w:eastAsia="標楷體" w:hAnsi="Times New Roman" w:cs="Times New Roman"/>
        </w:rPr>
      </w:pPr>
    </w:p>
    <w:p w:rsidR="00B729A9" w:rsidRDefault="00CE2CEA">
      <w:pPr>
        <w:tabs>
          <w:tab w:val="left" w:pos="4962"/>
        </w:tabs>
      </w:pPr>
      <w:r>
        <w:rPr>
          <w:rFonts w:ascii="Times New Roman" w:eastAsia="標楷體" w:hAnsi="Times New Roman" w:cs="Times New Roman"/>
          <w:sz w:val="20"/>
        </w:rPr>
        <w:t xml:space="preserve">Parties to this Agreement: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(hereinafter referred to as Party A)</w:t>
      </w:r>
    </w:p>
    <w:p w:rsidR="00B729A9" w:rsidRDefault="00CE2CEA">
      <w:pPr>
        <w:ind w:left="2126"/>
        <w:jc w:val="both"/>
        <w:rPr>
          <w:rFonts w:ascii="Times New Roman" w:eastAsia="標楷體" w:hAnsi="Times New Roman" w:cs="Times New Roman"/>
          <w:sz w:val="20"/>
        </w:rPr>
      </w:pPr>
      <w:r>
        <w:rPr>
          <w:rFonts w:ascii="Times New Roman" w:eastAsia="標楷體" w:hAnsi="Times New Roman" w:cs="Times New Roman"/>
          <w:sz w:val="20"/>
        </w:rPr>
        <w:t>I-Shou University (hereinafter referred to as Party B)</w:t>
      </w:r>
    </w:p>
    <w:p w:rsidR="00B729A9" w:rsidRDefault="00CE2CEA">
      <w:pPr>
        <w:ind w:left="2126"/>
        <w:jc w:val="both"/>
      </w:pP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of the Department of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(hereinafter referred to as Party C)</w:t>
      </w:r>
    </w:p>
    <w:p w:rsidR="00B729A9" w:rsidRDefault="00CE2CEA">
      <w:pPr>
        <w:jc w:val="both"/>
      </w:pPr>
      <w:r>
        <w:rPr>
          <w:rFonts w:ascii="Times New Roman" w:eastAsia="標楷體" w:hAnsi="Times New Roman" w:cs="Times New Roman"/>
          <w:sz w:val="20"/>
        </w:rPr>
        <w:t>Following the Implementation Regul</w:t>
      </w:r>
      <w:r>
        <w:rPr>
          <w:rFonts w:ascii="Times New Roman" w:eastAsia="標楷體" w:hAnsi="Times New Roman" w:cs="Times New Roman"/>
          <w:sz w:val="20"/>
        </w:rPr>
        <w:t>ations for Industry-Academia Collaboration of Institutions of Higher Education, Party A, Party B, and Party C establish a relationship that focuses solely on learning and training (without an employment relationship). Based on the principles of talent cult</w:t>
      </w:r>
      <w:r>
        <w:rPr>
          <w:rFonts w:ascii="Times New Roman" w:eastAsia="標楷體" w:hAnsi="Times New Roman" w:cs="Times New Roman"/>
          <w:sz w:val="20"/>
        </w:rPr>
        <w:t>ivation and mutual benefit in promoting internship collaboration, teaching, and practical training, all parties agree to abide by the terms and conditions below.</w:t>
      </w:r>
      <w:r>
        <w:rPr>
          <w:rFonts w:ascii="Times New Roman" w:hAnsi="Times New Roman" w:cs="Times New Roman"/>
        </w:rPr>
        <w:t xml:space="preserve"> </w:t>
      </w:r>
    </w:p>
    <w:p w:rsidR="00B729A9" w:rsidRDefault="00CE2CEA">
      <w:pPr>
        <w:pStyle w:val="a3"/>
        <w:numPr>
          <w:ilvl w:val="0"/>
          <w:numId w:val="1"/>
        </w:numPr>
        <w:jc w:val="both"/>
        <w:rPr>
          <w:rFonts w:ascii="Times New Roman" w:eastAsia="標楷體" w:hAnsi="Times New Roman" w:cs="Times New Roman"/>
          <w:sz w:val="20"/>
        </w:rPr>
      </w:pPr>
      <w:r>
        <w:rPr>
          <w:rFonts w:ascii="Times New Roman" w:eastAsia="標楷體" w:hAnsi="Times New Roman" w:cs="Times New Roman"/>
          <w:sz w:val="20"/>
        </w:rPr>
        <w:t>Responsibilities and Obligations:</w:t>
      </w:r>
    </w:p>
    <w:p w:rsidR="00B729A9" w:rsidRDefault="00CE2CEA">
      <w:pPr>
        <w:pStyle w:val="a3"/>
        <w:ind w:left="1036" w:hanging="616"/>
        <w:jc w:val="both"/>
        <w:rPr>
          <w:rFonts w:ascii="Times New Roman" w:eastAsia="標楷體" w:hAnsi="Times New Roman" w:cs="Times New Roman"/>
          <w:sz w:val="20"/>
        </w:rPr>
      </w:pPr>
      <w:r>
        <w:rPr>
          <w:rFonts w:ascii="Times New Roman" w:eastAsia="標楷體" w:hAnsi="Times New Roman" w:cs="Times New Roman"/>
          <w:sz w:val="20"/>
        </w:rPr>
        <w:t>Party A:</w:t>
      </w:r>
    </w:p>
    <w:p w:rsidR="00B729A9" w:rsidRDefault="00CE2CEA">
      <w:pPr>
        <w:pStyle w:val="a3"/>
        <w:numPr>
          <w:ilvl w:val="0"/>
          <w:numId w:val="2"/>
        </w:numPr>
        <w:jc w:val="both"/>
      </w:pPr>
      <w:r>
        <w:rPr>
          <w:rFonts w:ascii="Times New Roman" w:eastAsia="標楷體" w:hAnsi="Times New Roman" w:cs="Times New Roman"/>
          <w:sz w:val="20"/>
        </w:rPr>
        <w:t xml:space="preserve">To assist in planning the off-campus internship </w:t>
      </w:r>
      <w:r>
        <w:rPr>
          <w:rFonts w:ascii="Times New Roman" w:eastAsia="標楷體" w:hAnsi="Times New Roman" w:cs="Times New Roman"/>
          <w:sz w:val="20"/>
        </w:rPr>
        <w:t>course, provide practical training in accordance with Party C’s internship plan, assign an internship position, and arrange a schedule for skills development and training;</w:t>
      </w:r>
      <w:bookmarkStart w:id="1" w:name="_Hlk181103307"/>
      <w:bookmarkEnd w:id="1"/>
      <w:r>
        <w:rPr>
          <w:rFonts w:ascii="Times New Roman" w:hAnsi="Times New Roman" w:cs="Times New Roman"/>
        </w:rPr>
        <w:t xml:space="preserve"> </w:t>
      </w:r>
    </w:p>
    <w:p w:rsidR="00B729A9" w:rsidRDefault="00CE2CEA">
      <w:pPr>
        <w:pStyle w:val="a3"/>
        <w:numPr>
          <w:ilvl w:val="0"/>
          <w:numId w:val="2"/>
        </w:numPr>
        <w:jc w:val="both"/>
      </w:pPr>
      <w:r>
        <w:rPr>
          <w:rFonts w:ascii="Times New Roman" w:eastAsia="標楷體" w:hAnsi="Times New Roman" w:cs="Times New Roman"/>
          <w:sz w:val="20"/>
        </w:rPr>
        <w:t>To be responsible for conducting pre-internship safety training, providing necessar</w:t>
      </w:r>
      <w:r>
        <w:rPr>
          <w:rFonts w:ascii="Times New Roman" w:eastAsia="標楷體" w:hAnsi="Times New Roman" w:cs="Times New Roman"/>
          <w:sz w:val="20"/>
        </w:rPr>
        <w:t>y safety equipment, and implementing occupational health and safety measures; and</w:t>
      </w:r>
      <w:r>
        <w:rPr>
          <w:rFonts w:ascii="Times New Roman" w:hAnsi="Times New Roman" w:cs="Times New Roman"/>
        </w:rPr>
        <w:t xml:space="preserve"> </w:t>
      </w:r>
    </w:p>
    <w:p w:rsidR="00B729A9" w:rsidRDefault="00CE2CEA">
      <w:pPr>
        <w:pStyle w:val="a3"/>
        <w:numPr>
          <w:ilvl w:val="0"/>
          <w:numId w:val="2"/>
        </w:numPr>
        <w:jc w:val="both"/>
      </w:pPr>
      <w:r>
        <w:rPr>
          <w:rFonts w:ascii="Times New Roman" w:eastAsia="標楷體" w:hAnsi="Times New Roman" w:cs="Times New Roman"/>
          <w:sz w:val="20"/>
        </w:rPr>
        <w:t>To permit Party B to conduct regular on-site visits for intern supervision and work with the designated internship advisors to assist Party C and evaluate Party C’s performa</w:t>
      </w:r>
      <w:r>
        <w:rPr>
          <w:rFonts w:ascii="Times New Roman" w:eastAsia="標楷體" w:hAnsi="Times New Roman" w:cs="Times New Roman"/>
          <w:sz w:val="20"/>
        </w:rPr>
        <w:t>nce.</w:t>
      </w:r>
      <w:r>
        <w:rPr>
          <w:rFonts w:ascii="Times New Roman" w:hAnsi="Times New Roman" w:cs="Times New Roman"/>
        </w:rPr>
        <w:t xml:space="preserve"> </w:t>
      </w:r>
    </w:p>
    <w:p w:rsidR="00B729A9" w:rsidRDefault="00CE2CEA">
      <w:pPr>
        <w:pStyle w:val="a3"/>
        <w:ind w:left="1036" w:hanging="616"/>
        <w:jc w:val="both"/>
        <w:rPr>
          <w:rFonts w:ascii="Times New Roman" w:eastAsia="標楷體" w:hAnsi="Times New Roman" w:cs="Times New Roman"/>
          <w:sz w:val="20"/>
        </w:rPr>
      </w:pPr>
      <w:r>
        <w:rPr>
          <w:rFonts w:ascii="Times New Roman" w:eastAsia="標楷體" w:hAnsi="Times New Roman" w:cs="Times New Roman"/>
          <w:sz w:val="20"/>
        </w:rPr>
        <w:t>Party B:</w:t>
      </w:r>
    </w:p>
    <w:p w:rsidR="00B729A9" w:rsidRDefault="00CE2CEA">
      <w:pPr>
        <w:pStyle w:val="a3"/>
        <w:numPr>
          <w:ilvl w:val="0"/>
          <w:numId w:val="3"/>
        </w:numPr>
        <w:jc w:val="both"/>
      </w:pPr>
      <w:r>
        <w:rPr>
          <w:rFonts w:ascii="Times New Roman" w:eastAsia="標楷體" w:hAnsi="Times New Roman" w:cs="Times New Roman"/>
          <w:sz w:val="20"/>
        </w:rPr>
        <w:t>To handle all administrative matters and correspondence related to Party C’s internship, including assigning internship advisors for student guidance and counseling;</w:t>
      </w:r>
      <w:r>
        <w:rPr>
          <w:rFonts w:ascii="Times New Roman" w:hAnsi="Times New Roman" w:cs="Times New Roman"/>
        </w:rPr>
        <w:t xml:space="preserve"> </w:t>
      </w:r>
    </w:p>
    <w:p w:rsidR="00B729A9" w:rsidRDefault="00CE2CEA">
      <w:pPr>
        <w:pStyle w:val="a3"/>
        <w:numPr>
          <w:ilvl w:val="0"/>
          <w:numId w:val="3"/>
        </w:numPr>
        <w:jc w:val="both"/>
      </w:pPr>
      <w:r>
        <w:rPr>
          <w:rFonts w:ascii="Times New Roman" w:eastAsia="標楷體" w:hAnsi="Times New Roman" w:cs="Times New Roman"/>
          <w:sz w:val="20"/>
        </w:rPr>
        <w:t xml:space="preserve">To set up an off-campus student internship committee at the department </w:t>
      </w:r>
      <w:r>
        <w:rPr>
          <w:rFonts w:ascii="Times New Roman" w:eastAsia="標楷體" w:hAnsi="Times New Roman" w:cs="Times New Roman"/>
          <w:sz w:val="20"/>
        </w:rPr>
        <w:t>level under Article 6 of the Implementation Regulations for Industry-Academia Collaboration of Institutions of Higher Education and handle all matters related to off-campus student internships;</w:t>
      </w:r>
      <w:bookmarkStart w:id="2" w:name="_Hlk177138642"/>
      <w:bookmarkEnd w:id="2"/>
      <w:r>
        <w:rPr>
          <w:rFonts w:ascii="Times New Roman" w:hAnsi="Times New Roman" w:cs="Times New Roman"/>
        </w:rPr>
        <w:t xml:space="preserve"> </w:t>
      </w:r>
    </w:p>
    <w:p w:rsidR="00B729A9" w:rsidRDefault="00CE2CEA">
      <w:pPr>
        <w:pStyle w:val="a3"/>
        <w:numPr>
          <w:ilvl w:val="0"/>
          <w:numId w:val="3"/>
        </w:numPr>
        <w:jc w:val="both"/>
      </w:pPr>
      <w:r>
        <w:rPr>
          <w:rFonts w:ascii="Times New Roman" w:eastAsia="標楷體" w:hAnsi="Times New Roman" w:cs="Times New Roman"/>
          <w:sz w:val="20"/>
        </w:rPr>
        <w:t>To properly design off-campus internship courses that align w</w:t>
      </w:r>
      <w:r>
        <w:rPr>
          <w:rFonts w:ascii="Times New Roman" w:eastAsia="標楷體" w:hAnsi="Times New Roman" w:cs="Times New Roman"/>
          <w:sz w:val="20"/>
        </w:rPr>
        <w:t>ith departmental goals and core competencies and draw up a personal internship plan for Party C before the internship begins;</w:t>
      </w:r>
      <w:r>
        <w:rPr>
          <w:rFonts w:ascii="Times New Roman" w:hAnsi="Times New Roman" w:cs="Times New Roman"/>
        </w:rPr>
        <w:t xml:space="preserve"> </w:t>
      </w:r>
    </w:p>
    <w:p w:rsidR="00B729A9" w:rsidRDefault="00CE2CEA">
      <w:pPr>
        <w:pStyle w:val="a3"/>
        <w:numPr>
          <w:ilvl w:val="0"/>
          <w:numId w:val="3"/>
        </w:numPr>
        <w:jc w:val="both"/>
      </w:pPr>
      <w:r>
        <w:rPr>
          <w:rFonts w:ascii="Times New Roman" w:eastAsia="標楷體" w:hAnsi="Times New Roman" w:cs="Times New Roman"/>
          <w:sz w:val="20"/>
        </w:rPr>
        <w:t>To conduct safety and rights assessments of Party A’s internship environment; and</w:t>
      </w:r>
      <w:r>
        <w:rPr>
          <w:rFonts w:ascii="Times New Roman" w:hAnsi="Times New Roman" w:cs="Times New Roman"/>
        </w:rPr>
        <w:t xml:space="preserve"> </w:t>
      </w:r>
    </w:p>
    <w:p w:rsidR="00B729A9" w:rsidRDefault="00CE2CEA">
      <w:pPr>
        <w:pStyle w:val="a3"/>
        <w:numPr>
          <w:ilvl w:val="0"/>
          <w:numId w:val="3"/>
        </w:numPr>
        <w:jc w:val="both"/>
      </w:pPr>
      <w:r>
        <w:rPr>
          <w:rFonts w:ascii="Times New Roman" w:eastAsia="標楷體" w:hAnsi="Times New Roman" w:cs="Times New Roman"/>
          <w:sz w:val="20"/>
        </w:rPr>
        <w:t>To assign internship advisors for regular visi</w:t>
      </w:r>
      <w:r>
        <w:rPr>
          <w:rFonts w:ascii="Times New Roman" w:eastAsia="標楷體" w:hAnsi="Times New Roman" w:cs="Times New Roman"/>
          <w:sz w:val="20"/>
        </w:rPr>
        <w:t>ts to Party A to monitor Party C’s progress and Party A’s adherence to this Agreement and jointly offer guidance and counseling to Party C with Party A.</w:t>
      </w:r>
      <w:r>
        <w:rPr>
          <w:rFonts w:ascii="Times New Roman" w:hAnsi="Times New Roman" w:cs="Times New Roman"/>
        </w:rPr>
        <w:t xml:space="preserve"> </w:t>
      </w:r>
    </w:p>
    <w:p w:rsidR="00B729A9" w:rsidRDefault="00CE2CEA">
      <w:pPr>
        <w:ind w:left="420"/>
        <w:jc w:val="both"/>
      </w:pPr>
      <w:bookmarkStart w:id="3" w:name="_Hlk178081523"/>
      <w:r>
        <w:rPr>
          <w:rFonts w:ascii="Times New Roman" w:eastAsia="標楷體" w:hAnsi="Times New Roman" w:cs="Times New Roman"/>
          <w:sz w:val="20"/>
        </w:rPr>
        <w:t>Party C: To comply with the internal rules of Party A and follow all work arrangements and instruction</w:t>
      </w:r>
      <w:r>
        <w:rPr>
          <w:rFonts w:ascii="Times New Roman" w:eastAsia="標楷體" w:hAnsi="Times New Roman" w:cs="Times New Roman"/>
          <w:sz w:val="20"/>
        </w:rPr>
        <w:t>s during the internship at Party A’s premises.</w:t>
      </w:r>
      <w:r>
        <w:rPr>
          <w:rFonts w:ascii="Times New Roman" w:hAnsi="Times New Roman" w:cs="Times New Roman"/>
        </w:rPr>
        <w:t xml:space="preserve"> </w:t>
      </w:r>
      <w:bookmarkEnd w:id="3"/>
    </w:p>
    <w:p w:rsidR="00B729A9" w:rsidRDefault="00CE2CEA">
      <w:pPr>
        <w:pStyle w:val="a3"/>
        <w:numPr>
          <w:ilvl w:val="0"/>
          <w:numId w:val="1"/>
        </w:numPr>
        <w:jc w:val="both"/>
        <w:rPr>
          <w:rFonts w:ascii="Times New Roman" w:eastAsia="標楷體" w:hAnsi="Times New Roman" w:cs="Times New Roman"/>
          <w:sz w:val="20"/>
        </w:rPr>
      </w:pPr>
      <w:r>
        <w:rPr>
          <w:rFonts w:ascii="Times New Roman" w:eastAsia="標楷體" w:hAnsi="Times New Roman" w:cs="Times New Roman"/>
          <w:sz w:val="20"/>
        </w:rPr>
        <w:t>Internship Period and Working Hours:</w:t>
      </w:r>
    </w:p>
    <w:p w:rsidR="00B729A9" w:rsidRDefault="00CE2CEA">
      <w:pPr>
        <w:pStyle w:val="a3"/>
        <w:numPr>
          <w:ilvl w:val="0"/>
          <w:numId w:val="4"/>
        </w:numPr>
        <w:jc w:val="both"/>
      </w:pPr>
      <w:bookmarkStart w:id="4" w:name="_Hlk181110416"/>
      <w:r>
        <w:rPr>
          <w:rFonts w:ascii="Times New Roman" w:eastAsia="標楷體" w:hAnsi="Times New Roman" w:cs="Times New Roman"/>
          <w:sz w:val="20"/>
        </w:rPr>
        <w:t xml:space="preserve">Internship Period: From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(Year)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(Month)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(Day) </w:t>
      </w:r>
    </w:p>
    <w:p w:rsidR="00B729A9" w:rsidRDefault="00CE2CEA">
      <w:pPr>
        <w:pStyle w:val="a3"/>
        <w:ind w:left="2604"/>
        <w:jc w:val="both"/>
      </w:pPr>
      <w:r>
        <w:rPr>
          <w:rFonts w:ascii="Times New Roman" w:eastAsia="標楷體" w:hAnsi="Times New Roman" w:cs="Times New Roman"/>
          <w:sz w:val="20"/>
        </w:rPr>
        <w:t xml:space="preserve">To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(Year)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(Month)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(Day). </w:t>
      </w:r>
      <w:bookmarkEnd w:id="4"/>
    </w:p>
    <w:p w:rsidR="00B729A9" w:rsidRDefault="00CE2CEA">
      <w:pPr>
        <w:pStyle w:val="a3"/>
        <w:numPr>
          <w:ilvl w:val="0"/>
          <w:numId w:val="4"/>
        </w:numPr>
        <w:jc w:val="both"/>
      </w:pPr>
      <w:r>
        <w:rPr>
          <w:rFonts w:ascii="Times New Roman" w:eastAsia="標楷體" w:hAnsi="Times New Roman" w:cs="Times New Roman"/>
          <w:sz w:val="20"/>
        </w:rPr>
        <w:lastRenderedPageBreak/>
        <w:t xml:space="preserve">Working Hours: From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(HH:MM) to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(HH:MM</w:t>
      </w:r>
      <w:r>
        <w:rPr>
          <w:rFonts w:ascii="Times New Roman" w:eastAsia="標楷體" w:hAnsi="Times New Roman" w:cs="Times New Roman"/>
          <w:sz w:val="20"/>
        </w:rPr>
        <w:t>). Party A and Party B shall consider the practical training needs and the well-being of Party C, arranging daily working hours not to exceed eight and weekly working hours not to exceed forty. In addition, Party C shall not work between 10 p.m. and 6 a.m.</w:t>
      </w:r>
      <w:r>
        <w:rPr>
          <w:rFonts w:ascii="Times New Roman" w:eastAsia="標楷體" w:hAnsi="Times New Roman" w:cs="Times New Roman"/>
          <w:sz w:val="20"/>
        </w:rPr>
        <w:t xml:space="preserve"> every day. However, this restriction is not applicable if Party B’s off-campus internships are required to meet eligibility conditions for various professional and technical examinations.</w:t>
      </w:r>
    </w:p>
    <w:p w:rsidR="00B729A9" w:rsidRDefault="00CE2CEA">
      <w:pPr>
        <w:pStyle w:val="a3"/>
        <w:numPr>
          <w:ilvl w:val="0"/>
          <w:numId w:val="1"/>
        </w:numPr>
        <w:jc w:val="both"/>
      </w:pPr>
      <w:r>
        <w:rPr>
          <w:rFonts w:ascii="Times New Roman" w:eastAsia="標楷體" w:hAnsi="Times New Roman" w:cs="Times New Roman"/>
          <w:kern w:val="0"/>
          <w:sz w:val="20"/>
        </w:rPr>
        <w:t>Internship Content, Location, Title of the Internship Course &amp; Numb</w:t>
      </w:r>
      <w:r>
        <w:rPr>
          <w:rFonts w:ascii="Times New Roman" w:eastAsia="標楷體" w:hAnsi="Times New Roman" w:cs="Times New Roman"/>
          <w:kern w:val="0"/>
          <w:sz w:val="20"/>
        </w:rPr>
        <w:t>er of Credits, and Working Hours of Party C:</w:t>
      </w:r>
    </w:p>
    <w:p w:rsidR="00B729A9" w:rsidRDefault="00CE2CEA">
      <w:pPr>
        <w:pStyle w:val="a3"/>
        <w:numPr>
          <w:ilvl w:val="0"/>
          <w:numId w:val="5"/>
        </w:numPr>
        <w:ind w:left="1134" w:hanging="700"/>
        <w:jc w:val="both"/>
      </w:pPr>
      <w:r>
        <w:rPr>
          <w:rFonts w:ascii="Times New Roman" w:eastAsia="標楷體" w:hAnsi="Times New Roman" w:cs="Times New Roman"/>
          <w:sz w:val="20"/>
        </w:rPr>
        <w:t>Internship content:</w:t>
      </w:r>
      <w:r>
        <w:rPr>
          <w:rFonts w:ascii="Times New Roman" w:hAnsi="Times New Roman" w:cs="Times New Roman"/>
        </w:rPr>
        <w:t xml:space="preserve">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szCs w:val="20"/>
        </w:rPr>
        <w:t>. Party A shall not ask Party C to perform services or work outside the scope of the internship.</w:t>
      </w:r>
    </w:p>
    <w:p w:rsidR="00B729A9" w:rsidRDefault="00CE2CEA">
      <w:pPr>
        <w:pStyle w:val="a3"/>
        <w:numPr>
          <w:ilvl w:val="0"/>
          <w:numId w:val="5"/>
        </w:numPr>
        <w:ind w:left="1134" w:hanging="700"/>
        <w:jc w:val="both"/>
      </w:pPr>
      <w:r>
        <w:rPr>
          <w:rFonts w:ascii="Times New Roman" w:eastAsia="標楷體" w:hAnsi="Times New Roman" w:cs="Times New Roman"/>
          <w:sz w:val="20"/>
        </w:rPr>
        <w:t xml:space="preserve">Location: Party A shall provide a </w:t>
      </w:r>
      <w:r>
        <w:rPr>
          <w:rFonts w:ascii="Times New Roman" w:eastAsia="標楷體" w:hAnsi="Times New Roman" w:cs="Times New Roman"/>
          <w:sz w:val="20"/>
        </w:rPr>
        <w:t>work environment that does not jeopardize Party C's health and safety and shall not require Party C to engage in any illegal activities. Furthermore, the internship location shall not be unilaterally changed without the consent of Party B and Party C.</w:t>
      </w:r>
      <w:r>
        <w:rPr>
          <w:rFonts w:ascii="Times New Roman" w:hAnsi="Times New Roman" w:cs="Times New Roman"/>
        </w:rPr>
        <w:t xml:space="preserve"> </w:t>
      </w:r>
    </w:p>
    <w:p w:rsidR="00B729A9" w:rsidRDefault="00CE2CEA">
      <w:pPr>
        <w:pStyle w:val="a3"/>
        <w:numPr>
          <w:ilvl w:val="0"/>
          <w:numId w:val="5"/>
        </w:numPr>
        <w:ind w:left="1134" w:hanging="700"/>
        <w:jc w:val="both"/>
      </w:pPr>
      <w:r>
        <w:rPr>
          <w:rFonts w:ascii="Times New Roman" w:eastAsia="標楷體" w:hAnsi="Times New Roman" w:cs="Times New Roman"/>
          <w:sz w:val="20"/>
        </w:rPr>
        <w:t>The</w:t>
      </w:r>
      <w:r>
        <w:rPr>
          <w:rFonts w:ascii="Times New Roman" w:eastAsia="標楷體" w:hAnsi="Times New Roman" w:cs="Times New Roman"/>
          <w:sz w:val="20"/>
        </w:rPr>
        <w:t xml:space="preserve"> title of the internship course &amp; number of credits: /. </w:t>
      </w:r>
    </w:p>
    <w:p w:rsidR="00B729A9" w:rsidRDefault="00CE2CEA">
      <w:pPr>
        <w:pStyle w:val="a3"/>
        <w:numPr>
          <w:ilvl w:val="0"/>
          <w:numId w:val="5"/>
        </w:numPr>
        <w:ind w:left="1134" w:hanging="700"/>
        <w:jc w:val="both"/>
      </w:pPr>
      <w:r>
        <w:rPr>
          <w:rFonts w:ascii="Times New Roman" w:eastAsia="標楷體" w:hAnsi="Times New Roman" w:cs="Times New Roman"/>
          <w:sz w:val="20"/>
        </w:rPr>
        <w:t xml:space="preserve">Internship hours: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hours.</w:t>
      </w:r>
      <w:r>
        <w:rPr>
          <w:rFonts w:ascii="Times New Roman" w:hAnsi="Times New Roman" w:cs="Times New Roman"/>
        </w:rPr>
        <w:t xml:space="preserve">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Stipend and Benefits:</w:t>
      </w:r>
    </w:p>
    <w:p w:rsidR="00B729A9" w:rsidRDefault="00CE2CEA">
      <w:pPr>
        <w:pStyle w:val="a3"/>
        <w:numPr>
          <w:ilvl w:val="0"/>
          <w:numId w:val="6"/>
        </w:numPr>
        <w:ind w:left="1134" w:hanging="714"/>
        <w:jc w:val="both"/>
      </w:pPr>
      <w:r>
        <w:rPr>
          <w:rFonts w:ascii="Times New Roman" w:eastAsia="標楷體" w:hAnsi="Times New Roman" w:cs="Times New Roman"/>
          <w:sz w:val="20"/>
        </w:rPr>
        <w:t>Stipend: □ None □ Scholarship □ NT$______ per month. The stipend provided by Party A shall be paid in full to Party C and directly remitted to Par</w:t>
      </w:r>
      <w:r>
        <w:rPr>
          <w:rFonts w:ascii="Times New Roman" w:eastAsia="標楷體" w:hAnsi="Times New Roman" w:cs="Times New Roman"/>
          <w:sz w:val="20"/>
        </w:rPr>
        <w:t>ty C’s account via financial institution transfer.</w:t>
      </w:r>
      <w:r>
        <w:rPr>
          <w:rFonts w:ascii="Times New Roman" w:hAnsi="Times New Roman" w:cs="Times New Roman"/>
        </w:rPr>
        <w:t xml:space="preserve"> </w:t>
      </w:r>
    </w:p>
    <w:p w:rsidR="00B729A9" w:rsidRDefault="00CE2CEA">
      <w:pPr>
        <w:pStyle w:val="a3"/>
        <w:numPr>
          <w:ilvl w:val="0"/>
          <w:numId w:val="6"/>
        </w:numPr>
        <w:ind w:left="1134" w:hanging="714"/>
        <w:jc w:val="both"/>
        <w:rPr>
          <w:rFonts w:ascii="Times New Roman" w:eastAsia="標楷體" w:hAnsi="Times New Roman" w:cs="Times New Roman"/>
          <w:sz w:val="20"/>
        </w:rPr>
      </w:pPr>
      <w:r>
        <w:rPr>
          <w:rFonts w:ascii="Times New Roman" w:eastAsia="標楷體" w:hAnsi="Times New Roman" w:cs="Times New Roman"/>
          <w:sz w:val="20"/>
        </w:rPr>
        <w:t xml:space="preserve">Meals: </w:t>
      </w:r>
      <w:bookmarkStart w:id="5" w:name="_Hlk181110127"/>
      <w:r>
        <w:rPr>
          <w:rFonts w:ascii="Times New Roman" w:eastAsia="標楷體" w:hAnsi="Times New Roman" w:cs="Times New Roman"/>
          <w:sz w:val="20"/>
        </w:rPr>
        <w:t xml:space="preserve">□ None □ Provided free of charge □ Provided with an extra charge, NT$______ per month </w:t>
      </w:r>
      <w:bookmarkEnd w:id="5"/>
    </w:p>
    <w:p w:rsidR="00B729A9" w:rsidRDefault="00CE2CEA">
      <w:pPr>
        <w:pStyle w:val="a3"/>
        <w:numPr>
          <w:ilvl w:val="0"/>
          <w:numId w:val="6"/>
        </w:numPr>
        <w:ind w:left="1134" w:hanging="714"/>
        <w:jc w:val="both"/>
        <w:rPr>
          <w:rFonts w:ascii="Times New Roman" w:eastAsia="標楷體" w:hAnsi="Times New Roman" w:cs="Times New Roman"/>
          <w:sz w:val="20"/>
        </w:rPr>
      </w:pPr>
      <w:r>
        <w:rPr>
          <w:rFonts w:ascii="Times New Roman" w:eastAsia="標楷體" w:hAnsi="Times New Roman" w:cs="Times New Roman"/>
          <w:sz w:val="20"/>
        </w:rPr>
        <w:t xml:space="preserve">Accommodation: </w:t>
      </w:r>
      <w:bookmarkStart w:id="6" w:name="_Hlk181028227"/>
      <w:r>
        <w:rPr>
          <w:rFonts w:ascii="Times New Roman" w:eastAsia="標楷體" w:hAnsi="Times New Roman" w:cs="Times New Roman"/>
          <w:sz w:val="20"/>
        </w:rPr>
        <w:t>□ None □ Provided free of charge □ Provided with an extra charge, NT$______ per month</w:t>
      </w:r>
      <w:bookmarkEnd w:id="6"/>
      <w:r>
        <w:rPr>
          <w:rFonts w:ascii="Times New Roman" w:eastAsia="標楷體" w:hAnsi="Times New Roman" w:cs="Times New Roman"/>
          <w:sz w:val="20"/>
        </w:rPr>
        <w:t xml:space="preserve"> </w:t>
      </w:r>
    </w:p>
    <w:p w:rsidR="00B729A9" w:rsidRDefault="00CE2CEA">
      <w:pPr>
        <w:pStyle w:val="a3"/>
        <w:numPr>
          <w:ilvl w:val="0"/>
          <w:numId w:val="6"/>
        </w:numPr>
        <w:ind w:left="1134" w:hanging="714"/>
        <w:jc w:val="both"/>
        <w:rPr>
          <w:rFonts w:ascii="Times New Roman" w:eastAsia="標楷體" w:hAnsi="Times New Roman" w:cs="Times New Roman"/>
          <w:sz w:val="20"/>
        </w:rPr>
      </w:pPr>
      <w:r>
        <w:rPr>
          <w:rFonts w:ascii="Times New Roman" w:eastAsia="標楷體" w:hAnsi="Times New Roman" w:cs="Times New Roman"/>
          <w:sz w:val="20"/>
        </w:rPr>
        <w:t xml:space="preserve">Shuttle </w:t>
      </w:r>
      <w:r>
        <w:rPr>
          <w:rFonts w:ascii="Times New Roman" w:eastAsia="標楷體" w:hAnsi="Times New Roman" w:cs="Times New Roman"/>
          <w:sz w:val="20"/>
        </w:rPr>
        <w:t>service/travel allowance:</w:t>
      </w:r>
      <w:bookmarkStart w:id="7" w:name="_Hlk177547551"/>
      <w:r>
        <w:rPr>
          <w:rFonts w:ascii="Times New Roman" w:eastAsia="標楷體" w:hAnsi="Times New Roman" w:cs="Times New Roman"/>
          <w:sz w:val="20"/>
        </w:rPr>
        <w:t xml:space="preserve"> □ None □ Provided free of charge □ Provided with an extra charge, </w:t>
      </w:r>
      <w:bookmarkStart w:id="8" w:name="_Hlk181028259"/>
      <w:bookmarkEnd w:id="8"/>
      <w:r>
        <w:rPr>
          <w:rFonts w:ascii="Times New Roman" w:eastAsia="標楷體" w:hAnsi="Times New Roman" w:cs="Times New Roman"/>
          <w:sz w:val="20"/>
        </w:rPr>
        <w:t xml:space="preserve">NT$______ per month □ A travel allowance of NT$______ per month </w:t>
      </w:r>
      <w:bookmarkEnd w:id="7"/>
    </w:p>
    <w:p w:rsidR="00B729A9" w:rsidRDefault="00CE2CEA">
      <w:pPr>
        <w:pStyle w:val="a3"/>
        <w:numPr>
          <w:ilvl w:val="0"/>
          <w:numId w:val="6"/>
        </w:numPr>
        <w:ind w:left="1134" w:hanging="714"/>
        <w:jc w:val="both"/>
        <w:rPr>
          <w:rFonts w:ascii="Times New Roman" w:eastAsia="標楷體" w:hAnsi="Times New Roman" w:cs="Times New Roman"/>
          <w:sz w:val="20"/>
        </w:rPr>
      </w:pPr>
      <w:r>
        <w:rPr>
          <w:rFonts w:ascii="Times New Roman" w:eastAsia="標楷體" w:hAnsi="Times New Roman" w:cs="Times New Roman"/>
          <w:sz w:val="20"/>
        </w:rPr>
        <w:t>Other Benefits:</w:t>
      </w:r>
    </w:p>
    <w:p w:rsidR="00B729A9" w:rsidRDefault="00CE2CEA">
      <w:pPr>
        <w:pStyle w:val="a3"/>
        <w:numPr>
          <w:ilvl w:val="0"/>
          <w:numId w:val="6"/>
        </w:numPr>
        <w:ind w:left="1134" w:hanging="714"/>
        <w:jc w:val="both"/>
        <w:rPr>
          <w:rFonts w:ascii="Times New Roman" w:eastAsia="標楷體" w:hAnsi="Times New Roman" w:cs="Times New Roman"/>
          <w:sz w:val="20"/>
        </w:rPr>
      </w:pPr>
      <w:r>
        <w:rPr>
          <w:rFonts w:ascii="Times New Roman" w:eastAsia="標楷體" w:hAnsi="Times New Roman" w:cs="Times New Roman"/>
          <w:sz w:val="20"/>
        </w:rPr>
        <w:t>Breaks and Leave Policies: Party A and Party B shall agree upon reasonable breaks a</w:t>
      </w:r>
      <w:r>
        <w:rPr>
          <w:rFonts w:ascii="Times New Roman" w:eastAsia="標楷體" w:hAnsi="Times New Roman" w:cs="Times New Roman"/>
          <w:sz w:val="20"/>
        </w:rPr>
        <w:t>nd leave policies based on Party C’s internship plan and practical training needs at the internship location. Matters not mentioned herein, if any, shall be handled following the applicable labor laws, such as the Labor Standards Act, the Gender Equality i</w:t>
      </w:r>
      <w:r>
        <w:rPr>
          <w:rFonts w:ascii="Times New Roman" w:eastAsia="標楷體" w:hAnsi="Times New Roman" w:cs="Times New Roman"/>
          <w:sz w:val="20"/>
        </w:rPr>
        <w:t xml:space="preserve">n Employment Act, and the Regulations of Leave-Taking of Workers.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Insurance:</w:t>
      </w:r>
    </w:p>
    <w:p w:rsidR="00B729A9" w:rsidRDefault="00CE2CEA">
      <w:pPr>
        <w:pStyle w:val="a3"/>
        <w:ind w:left="1134"/>
        <w:jc w:val="both"/>
      </w:pPr>
      <w:r>
        <w:rPr>
          <w:rFonts w:ascii="Times New Roman" w:eastAsia="標楷體" w:hAnsi="Times New Roman" w:cs="Times New Roman"/>
          <w:sz w:val="20"/>
        </w:rPr>
        <w:t>□ During the internship period, Party A shall arrange accident insurance for Party C and provide proof of insurance.</w:t>
      </w:r>
      <w:r>
        <w:rPr>
          <w:rFonts w:ascii="Times New Roman" w:hAnsi="Times New Roman" w:cs="Times New Roman"/>
        </w:rPr>
        <w:t xml:space="preserve"> </w:t>
      </w:r>
    </w:p>
    <w:p w:rsidR="00B729A9" w:rsidRDefault="00CE2CEA">
      <w:pPr>
        <w:pStyle w:val="a3"/>
        <w:ind w:left="1134"/>
        <w:jc w:val="both"/>
      </w:pPr>
      <w:r>
        <w:rPr>
          <w:rFonts w:ascii="Times New Roman" w:eastAsia="標楷體" w:hAnsi="Times New Roman" w:cs="Times New Roman"/>
          <w:sz w:val="20"/>
        </w:rPr>
        <w:t>□ During the internship period, Party B shall arrange accide</w:t>
      </w:r>
      <w:r>
        <w:rPr>
          <w:rFonts w:ascii="Times New Roman" w:eastAsia="標楷體" w:hAnsi="Times New Roman" w:cs="Times New Roman"/>
          <w:sz w:val="20"/>
        </w:rPr>
        <w:t>nt insurance and student group insurance for Party C.</w:t>
      </w:r>
      <w:r>
        <w:rPr>
          <w:rFonts w:ascii="Times New Roman" w:hAnsi="Times New Roman" w:cs="Times New Roman"/>
        </w:rPr>
        <w:t xml:space="preserve"> </w:t>
      </w:r>
    </w:p>
    <w:p w:rsidR="00B729A9" w:rsidRDefault="00CE2CEA">
      <w:pPr>
        <w:pStyle w:val="a3"/>
        <w:ind w:left="1134"/>
        <w:jc w:val="both"/>
        <w:rPr>
          <w:rFonts w:ascii="Times New Roman" w:eastAsia="標楷體" w:hAnsi="Times New Roman" w:cs="Times New Roman"/>
          <w:sz w:val="20"/>
        </w:rPr>
      </w:pPr>
      <w:r>
        <w:rPr>
          <w:rFonts w:ascii="Times New Roman" w:eastAsia="標楷體" w:hAnsi="Times New Roman" w:cs="Times New Roman"/>
          <w:sz w:val="20"/>
        </w:rPr>
        <w:t xml:space="preserve">□ During the internship period, Party C shall arrange accident insurance and student group insurance for himself/herself.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Reporting for Duty:</w:t>
      </w:r>
    </w:p>
    <w:p w:rsidR="00B729A9" w:rsidRDefault="00CE2CEA">
      <w:pPr>
        <w:pStyle w:val="a3"/>
        <w:numPr>
          <w:ilvl w:val="0"/>
          <w:numId w:val="7"/>
        </w:numPr>
        <w:ind w:left="1134" w:hanging="708"/>
        <w:jc w:val="both"/>
        <w:rPr>
          <w:rFonts w:ascii="Times New Roman" w:eastAsia="標楷體" w:hAnsi="Times New Roman" w:cs="Times New Roman"/>
          <w:sz w:val="20"/>
        </w:rPr>
      </w:pPr>
      <w:r>
        <w:rPr>
          <w:rFonts w:ascii="Times New Roman" w:eastAsia="標楷體" w:hAnsi="Times New Roman" w:cs="Times New Roman"/>
          <w:sz w:val="20"/>
        </w:rPr>
        <w:lastRenderedPageBreak/>
        <w:t>Party B shall provide Party A with the documents about rep</w:t>
      </w:r>
      <w:r>
        <w:rPr>
          <w:rFonts w:ascii="Times New Roman" w:eastAsia="標楷體" w:hAnsi="Times New Roman" w:cs="Times New Roman"/>
          <w:sz w:val="20"/>
        </w:rPr>
        <w:t xml:space="preserve">orting for duty of Party C before the internship starts. </w:t>
      </w:r>
    </w:p>
    <w:p w:rsidR="00B729A9" w:rsidRDefault="00CE2CEA">
      <w:pPr>
        <w:pStyle w:val="a3"/>
        <w:numPr>
          <w:ilvl w:val="0"/>
          <w:numId w:val="7"/>
        </w:numPr>
        <w:ind w:left="1134" w:hanging="708"/>
        <w:jc w:val="both"/>
        <w:rPr>
          <w:rFonts w:ascii="Times New Roman" w:eastAsia="標楷體" w:hAnsi="Times New Roman" w:cs="Times New Roman"/>
          <w:sz w:val="20"/>
        </w:rPr>
      </w:pPr>
      <w:r>
        <w:rPr>
          <w:rFonts w:ascii="Times New Roman" w:eastAsia="標楷體" w:hAnsi="Times New Roman" w:cs="Times New Roman"/>
          <w:sz w:val="20"/>
        </w:rPr>
        <w:t xml:space="preserve">Party A shall give Party C safety training (including the safety equipment and security measures in the work environment) and assign a person to give instructions when Party C reports for duty.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Gui</w:t>
      </w:r>
      <w:r>
        <w:rPr>
          <w:rFonts w:ascii="Times New Roman" w:eastAsia="標楷體" w:hAnsi="Times New Roman" w:cs="Times New Roman"/>
          <w:kern w:val="0"/>
          <w:sz w:val="20"/>
        </w:rPr>
        <w:t>dance and Counseling to Interns:</w:t>
      </w:r>
    </w:p>
    <w:p w:rsidR="00B729A9" w:rsidRDefault="00CE2CEA">
      <w:pPr>
        <w:pStyle w:val="a3"/>
        <w:numPr>
          <w:ilvl w:val="0"/>
          <w:numId w:val="8"/>
        </w:numPr>
        <w:ind w:left="1134" w:hanging="708"/>
        <w:jc w:val="both"/>
      </w:pPr>
      <w:r>
        <w:rPr>
          <w:rFonts w:ascii="Times New Roman" w:eastAsia="標楷體" w:hAnsi="Times New Roman" w:cs="Times New Roman"/>
          <w:sz w:val="20"/>
        </w:rPr>
        <w:t xml:space="preserve">The internship provider of Party A shall offer professional instructions, training, guidance, and counseling on everyday life and work. If Party C shows poor performance or difficulty adapting, Party A shall notify Party B </w:t>
      </w:r>
      <w:r>
        <w:rPr>
          <w:rFonts w:ascii="Times New Roman" w:eastAsia="標楷體" w:hAnsi="Times New Roman" w:cs="Times New Roman"/>
          <w:sz w:val="20"/>
        </w:rPr>
        <w:t>to address the issue together. If, following Party B’s evaluation or Party C’s feedback, Party C is still unable to adapt, Party B and Party C may terminate this Agreement, and Party B shall arrange for Party C to transfer to another internship provider or</w:t>
      </w:r>
      <w:r>
        <w:rPr>
          <w:rFonts w:ascii="Times New Roman" w:eastAsia="標楷體" w:hAnsi="Times New Roman" w:cs="Times New Roman"/>
          <w:sz w:val="20"/>
        </w:rPr>
        <w:t xml:space="preserve"> to take an alternative course.</w:t>
      </w:r>
      <w:r>
        <w:rPr>
          <w:rFonts w:ascii="Times New Roman" w:hAnsi="Times New Roman" w:cs="Times New Roman"/>
        </w:rPr>
        <w:t xml:space="preserve"> </w:t>
      </w:r>
    </w:p>
    <w:p w:rsidR="00B729A9" w:rsidRDefault="00CE2CEA">
      <w:pPr>
        <w:pStyle w:val="a3"/>
        <w:numPr>
          <w:ilvl w:val="0"/>
          <w:numId w:val="8"/>
        </w:numPr>
        <w:ind w:left="1134" w:hanging="708"/>
        <w:jc w:val="both"/>
        <w:rPr>
          <w:rFonts w:ascii="Times New Roman" w:eastAsia="標楷體" w:hAnsi="Times New Roman" w:cs="Times New Roman"/>
          <w:sz w:val="20"/>
        </w:rPr>
      </w:pPr>
      <w:r>
        <w:rPr>
          <w:rFonts w:ascii="Times New Roman" w:eastAsia="標楷體" w:hAnsi="Times New Roman" w:cs="Times New Roman"/>
          <w:sz w:val="20"/>
        </w:rPr>
        <w:t>Party B shall have internship advisors visit Party C at Party A’s premises at irregular intervals during the internship period. Internship advisors are responsible for off-campus internship guidance and counseling, communic</w:t>
      </w:r>
      <w:r>
        <w:rPr>
          <w:rFonts w:ascii="Times New Roman" w:eastAsia="標楷體" w:hAnsi="Times New Roman" w:cs="Times New Roman"/>
          <w:sz w:val="20"/>
        </w:rPr>
        <w:t xml:space="preserve">ation, and correspondence.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Internship Evaluation:</w:t>
      </w:r>
    </w:p>
    <w:p w:rsidR="00B729A9" w:rsidRDefault="00CE2CEA">
      <w:pPr>
        <w:pStyle w:val="a3"/>
        <w:numPr>
          <w:ilvl w:val="0"/>
          <w:numId w:val="9"/>
        </w:numPr>
        <w:ind w:left="1134" w:hanging="708"/>
        <w:jc w:val="both"/>
      </w:pPr>
      <w:r>
        <w:rPr>
          <w:rFonts w:ascii="Times New Roman" w:eastAsia="標楷體" w:hAnsi="Times New Roman" w:cs="Times New Roman"/>
          <w:sz w:val="20"/>
        </w:rPr>
        <w:t>Party C shall be subject to an evaluation by both Party A and the internship advisors of Party B.</w:t>
      </w:r>
      <w:r>
        <w:rPr>
          <w:rFonts w:ascii="Times New Roman" w:hAnsi="Times New Roman" w:cs="Times New Roman"/>
        </w:rPr>
        <w:t xml:space="preserve"> </w:t>
      </w:r>
    </w:p>
    <w:p w:rsidR="00B729A9" w:rsidRDefault="00CE2CEA">
      <w:pPr>
        <w:pStyle w:val="a3"/>
        <w:numPr>
          <w:ilvl w:val="0"/>
          <w:numId w:val="9"/>
        </w:numPr>
        <w:ind w:left="1134" w:hanging="708"/>
        <w:rPr>
          <w:rFonts w:ascii="Times New Roman" w:eastAsia="標楷體" w:hAnsi="Times New Roman" w:cs="Times New Roman"/>
          <w:sz w:val="20"/>
        </w:rPr>
      </w:pPr>
      <w:r>
        <w:rPr>
          <w:rFonts w:ascii="Times New Roman" w:eastAsia="標楷體" w:hAnsi="Times New Roman" w:cs="Times New Roman"/>
          <w:sz w:val="20"/>
        </w:rPr>
        <w:t xml:space="preserve">Party A shall evaluate and score Party C based on the internship performance and outcomes, while the </w:t>
      </w:r>
      <w:r>
        <w:rPr>
          <w:rFonts w:ascii="Times New Roman" w:eastAsia="標楷體" w:hAnsi="Times New Roman" w:cs="Times New Roman"/>
          <w:sz w:val="20"/>
        </w:rPr>
        <w:t>internship advisors of Party B evaluate and score Party C based on their visits, the evaluation results of Party A, and Party C’s reflections or self-evaluation report. Interns who pass the evaluation will be awarded credits and may, if needed, receive a w</w:t>
      </w:r>
      <w:r>
        <w:rPr>
          <w:rFonts w:ascii="Times New Roman" w:eastAsia="標楷體" w:hAnsi="Times New Roman" w:cs="Times New Roman"/>
          <w:sz w:val="20"/>
        </w:rPr>
        <w:t xml:space="preserve">ritten internship certificate.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Disagreement or Disputes:</w:t>
      </w:r>
    </w:p>
    <w:p w:rsidR="00B729A9" w:rsidRDefault="00CE2CEA">
      <w:pPr>
        <w:pStyle w:val="a3"/>
        <w:numPr>
          <w:ilvl w:val="0"/>
          <w:numId w:val="10"/>
        </w:numPr>
        <w:ind w:left="1134" w:hanging="658"/>
        <w:jc w:val="both"/>
        <w:rPr>
          <w:rFonts w:ascii="Times New Roman" w:eastAsia="標楷體" w:hAnsi="Times New Roman" w:cs="Times New Roman"/>
          <w:sz w:val="20"/>
        </w:rPr>
      </w:pPr>
      <w:r>
        <w:rPr>
          <w:rFonts w:ascii="Times New Roman" w:eastAsia="標楷體" w:hAnsi="Times New Roman" w:cs="Times New Roman"/>
          <w:sz w:val="20"/>
        </w:rPr>
        <w:t xml:space="preserve">Any disagreement or disputes shall be negotiated and settled amicably by all parties, and Party B and Party C may refer the disagreement or dispute to the competent department-level off-campus </w:t>
      </w:r>
      <w:r>
        <w:rPr>
          <w:rFonts w:ascii="Times New Roman" w:eastAsia="標楷體" w:hAnsi="Times New Roman" w:cs="Times New Roman"/>
          <w:sz w:val="20"/>
        </w:rPr>
        <w:t xml:space="preserve">student internship committee for settlement. </w:t>
      </w:r>
    </w:p>
    <w:p w:rsidR="00B729A9" w:rsidRDefault="00CE2CEA">
      <w:pPr>
        <w:pStyle w:val="a3"/>
        <w:numPr>
          <w:ilvl w:val="0"/>
          <w:numId w:val="10"/>
        </w:numPr>
        <w:ind w:left="1134" w:hanging="658"/>
        <w:jc w:val="both"/>
      </w:pPr>
      <w:r>
        <w:rPr>
          <w:rFonts w:ascii="Times New Roman" w:eastAsia="標楷體" w:hAnsi="Times New Roman" w:cs="Times New Roman"/>
          <w:sz w:val="20"/>
        </w:rPr>
        <w:t>During the dispute resolution process, relevant personnel shall be invited to participate, and labor law experts or scholars may be invited if necessary.</w:t>
      </w:r>
      <w:r>
        <w:rPr>
          <w:rFonts w:ascii="Times New Roman" w:hAnsi="Times New Roman" w:cs="Times New Roman"/>
        </w:rPr>
        <w:t xml:space="preserve">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Agreement Effectiveness, Termination, and Amendments:</w:t>
      </w:r>
    </w:p>
    <w:p w:rsidR="00B729A9" w:rsidRDefault="00CE2CEA">
      <w:pPr>
        <w:pStyle w:val="a3"/>
        <w:numPr>
          <w:ilvl w:val="0"/>
          <w:numId w:val="11"/>
        </w:numPr>
        <w:ind w:left="1134" w:hanging="658"/>
        <w:jc w:val="both"/>
      </w:pPr>
      <w:r>
        <w:rPr>
          <w:rFonts w:ascii="Times New Roman" w:eastAsia="標楷體" w:hAnsi="Times New Roman" w:cs="Times New Roman"/>
          <w:sz w:val="20"/>
        </w:rPr>
        <w:t>T</w:t>
      </w:r>
      <w:r>
        <w:rPr>
          <w:rFonts w:ascii="Times New Roman" w:eastAsia="標楷體" w:hAnsi="Times New Roman" w:cs="Times New Roman"/>
          <w:sz w:val="20"/>
        </w:rPr>
        <w:t>his Agreement shall take effect upon signing.</w:t>
      </w:r>
      <w:r>
        <w:rPr>
          <w:rFonts w:ascii="Times New Roman" w:hAnsi="Times New Roman" w:cs="Times New Roman"/>
        </w:rPr>
        <w:t xml:space="preserve"> </w:t>
      </w:r>
    </w:p>
    <w:p w:rsidR="00B729A9" w:rsidRDefault="00CE2CEA">
      <w:pPr>
        <w:pStyle w:val="a3"/>
        <w:numPr>
          <w:ilvl w:val="0"/>
          <w:numId w:val="11"/>
        </w:numPr>
        <w:ind w:left="1134" w:hanging="658"/>
        <w:jc w:val="both"/>
      </w:pPr>
      <w:r>
        <w:rPr>
          <w:rFonts w:ascii="Times New Roman" w:eastAsia="標楷體" w:hAnsi="Times New Roman" w:cs="Times New Roman"/>
          <w:sz w:val="20"/>
        </w:rPr>
        <w:t>Party A, Party B, and Party C shall agree on the terms and conditions for termination and rescission of this Agreement. If Party A violates the terms or conditions of this Agreement or seriously infringes upon</w:t>
      </w:r>
      <w:r>
        <w:rPr>
          <w:rFonts w:ascii="Times New Roman" w:eastAsia="標楷體" w:hAnsi="Times New Roman" w:cs="Times New Roman"/>
          <w:sz w:val="20"/>
        </w:rPr>
        <w:t xml:space="preserve"> Party C’s rights, Party B and Party C may request to terminate or rescind this Agreement and seek compensation from Party A according to law.</w:t>
      </w:r>
      <w:r>
        <w:rPr>
          <w:rFonts w:ascii="Times New Roman" w:hAnsi="Times New Roman" w:cs="Times New Roman"/>
        </w:rPr>
        <w:t xml:space="preserve">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 xml:space="preserve">Any temporary changes to this Agreement or matters not mentioned herein shall be handled in accordance with the </w:t>
      </w:r>
      <w:r>
        <w:rPr>
          <w:rFonts w:ascii="Times New Roman" w:eastAsia="標楷體" w:hAnsi="Times New Roman" w:cs="Times New Roman"/>
          <w:kern w:val="0"/>
          <w:sz w:val="20"/>
        </w:rPr>
        <w:t>applicable laws, including the Implementation Regulations for Industry-Academia Collaboration of Institutions of Higher Education.</w:t>
      </w:r>
      <w:bookmarkStart w:id="9" w:name="_Hlk181101733"/>
      <w:bookmarkEnd w:id="9"/>
      <w:r>
        <w:rPr>
          <w:rFonts w:ascii="Times New Roman" w:eastAsia="標楷體" w:hAnsi="Times New Roman" w:cs="Times New Roman"/>
          <w:kern w:val="0"/>
          <w:sz w:val="20"/>
        </w:rPr>
        <w:t xml:space="preserve">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In case of any dispute or disagreement arising out of or in connection with this Agreement, all parties agree that Taiwan Ci</w:t>
      </w:r>
      <w:r>
        <w:rPr>
          <w:rFonts w:ascii="Times New Roman" w:eastAsia="標楷體" w:hAnsi="Times New Roman" w:cs="Times New Roman"/>
          <w:kern w:val="0"/>
          <w:sz w:val="20"/>
        </w:rPr>
        <w:t xml:space="preserve">aotou District Court is the court of first instance. </w:t>
      </w:r>
    </w:p>
    <w:p w:rsidR="00B729A9" w:rsidRDefault="00CE2CEA">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lastRenderedPageBreak/>
        <w:t xml:space="preserve">This Agreement is made in triplicate, and each party holds one copy thereof. </w:t>
      </w: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IN WITNESS WHEREOF, the parties hereto have executed this Agreement as of the day and year set forth below.</w:t>
      </w:r>
    </w:p>
    <w:tbl>
      <w:tblPr>
        <w:tblW w:w="8777" w:type="dxa"/>
        <w:tblCellMar>
          <w:left w:w="10" w:type="dxa"/>
          <w:right w:w="10" w:type="dxa"/>
        </w:tblCellMar>
        <w:tblLook w:val="04A0" w:firstRow="1" w:lastRow="0" w:firstColumn="1" w:lastColumn="0" w:noHBand="0" w:noVBand="1"/>
      </w:tblPr>
      <w:tblGrid>
        <w:gridCol w:w="4388"/>
        <w:gridCol w:w="4389"/>
      </w:tblGrid>
      <w:tr w:rsidR="00B729A9">
        <w:tblPrEx>
          <w:tblCellMar>
            <w:top w:w="0" w:type="dxa"/>
            <w:bottom w:w="0" w:type="dxa"/>
          </w:tblCellMar>
        </w:tblPrEx>
        <w:tc>
          <w:tcPr>
            <w:tcW w:w="4388" w:type="dxa"/>
            <w:shd w:val="clear" w:color="auto" w:fill="auto"/>
            <w:tcMar>
              <w:top w:w="0" w:type="dxa"/>
              <w:left w:w="108" w:type="dxa"/>
              <w:bottom w:w="0" w:type="dxa"/>
              <w:right w:w="108" w:type="dxa"/>
            </w:tcMar>
          </w:tcPr>
          <w:p w:rsidR="00B729A9" w:rsidRDefault="00CE2CEA">
            <w:pPr>
              <w:rPr>
                <w:rFonts w:ascii="Times New Roman" w:eastAsia="標楷體" w:hAnsi="Times New Roman" w:cs="Times New Roman"/>
                <w:sz w:val="20"/>
              </w:rPr>
            </w:pPr>
            <w:r>
              <w:rPr>
                <w:rFonts w:ascii="Times New Roman" w:eastAsia="標楷體" w:hAnsi="Times New Roman" w:cs="Times New Roman"/>
                <w:sz w:val="20"/>
              </w:rPr>
              <w:t>Party A:</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Repre</w:t>
            </w:r>
            <w:r>
              <w:rPr>
                <w:rFonts w:ascii="Times New Roman" w:eastAsia="標楷體" w:hAnsi="Times New Roman" w:cs="Times New Roman"/>
                <w:sz w:val="20"/>
              </w:rPr>
              <w:t>sentative:</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Title:</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Tel.:</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Address:</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Unified Business No.:</w:t>
            </w: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tc>
        <w:tc>
          <w:tcPr>
            <w:tcW w:w="4389" w:type="dxa"/>
            <w:shd w:val="clear" w:color="auto" w:fill="auto"/>
            <w:tcMar>
              <w:top w:w="0" w:type="dxa"/>
              <w:left w:w="108" w:type="dxa"/>
              <w:bottom w:w="0" w:type="dxa"/>
              <w:right w:w="108" w:type="dxa"/>
            </w:tcMar>
          </w:tcPr>
          <w:p w:rsidR="00B729A9" w:rsidRDefault="00CE2CEA">
            <w:pPr>
              <w:rPr>
                <w:rFonts w:ascii="Times New Roman" w:eastAsia="標楷體" w:hAnsi="Times New Roman" w:cs="Times New Roman"/>
                <w:sz w:val="20"/>
              </w:rPr>
            </w:pPr>
            <w:r>
              <w:rPr>
                <w:rFonts w:ascii="Times New Roman" w:eastAsia="標楷體" w:hAnsi="Times New Roman" w:cs="Times New Roman"/>
                <w:sz w:val="20"/>
              </w:rPr>
              <w:t>Party C: (Student’s name)</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National ID No. (ARC No.):</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Date of Birth:</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Permanent Address:</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Tel.:</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Name of Emergency Contact:</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Permanent Address:</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Contact Phone No.:</w:t>
            </w:r>
          </w:p>
        </w:tc>
      </w:tr>
    </w:tbl>
    <w:p w:rsidR="00B729A9" w:rsidRDefault="00B729A9">
      <w:pPr>
        <w:rPr>
          <w:rFonts w:ascii="Times New Roman" w:eastAsia="標楷體" w:hAnsi="Times New Roman" w:cs="Times New Roman"/>
          <w:sz w:val="20"/>
        </w:rPr>
      </w:pP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Party B: I-Shou University</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Representative: Yuan-Kuang Guu</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Title: President</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Tel.: 886-7-6577711</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Address: No.1, Sec.1, Syuecheng Rd., Dashu Dist., Kaohsiung City 84001, Taiwan (R.O.C.)</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Unified Business No.: 07927743</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Responsible Department:</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Contact Person:</w:t>
      </w:r>
    </w:p>
    <w:p w:rsidR="00B729A9" w:rsidRDefault="00CE2CEA">
      <w:pPr>
        <w:rPr>
          <w:rFonts w:ascii="Times New Roman" w:eastAsia="標楷體" w:hAnsi="Times New Roman" w:cs="Times New Roman"/>
          <w:sz w:val="20"/>
        </w:rPr>
      </w:pPr>
      <w:r>
        <w:rPr>
          <w:rFonts w:ascii="Times New Roman" w:eastAsia="標楷體" w:hAnsi="Times New Roman" w:cs="Times New Roman"/>
          <w:sz w:val="20"/>
        </w:rPr>
        <w:t>Contact Phone No.:</w:t>
      </w: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p w:rsidR="00B729A9" w:rsidRDefault="00B729A9">
      <w:pPr>
        <w:rPr>
          <w:rFonts w:ascii="Times New Roman" w:eastAsia="標楷體" w:hAnsi="Times New Roman" w:cs="Times New Roman"/>
          <w:sz w:val="20"/>
        </w:rPr>
      </w:pPr>
    </w:p>
    <w:p w:rsidR="00B729A9" w:rsidRDefault="00CE2CEA">
      <w:pPr>
        <w:jc w:val="center"/>
      </w:pPr>
      <w:r>
        <w:rPr>
          <w:rFonts w:ascii="Times New Roman" w:eastAsia="標楷體" w:hAnsi="Times New Roman" w:cs="Times New Roman"/>
          <w:sz w:val="20"/>
        </w:rPr>
        <w:t>Date:    (Y) /    (M) /    (D)</w:t>
      </w:r>
    </w:p>
    <w:sectPr w:rsidR="00B729A9">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CEA" w:rsidRDefault="00CE2CEA">
      <w:r>
        <w:separator/>
      </w:r>
    </w:p>
  </w:endnote>
  <w:endnote w:type="continuationSeparator" w:id="0">
    <w:p w:rsidR="00CE2CEA" w:rsidRDefault="00CE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CEA" w:rsidRDefault="00CE2CEA">
      <w:r>
        <w:rPr>
          <w:color w:val="000000"/>
        </w:rPr>
        <w:separator/>
      </w:r>
    </w:p>
  </w:footnote>
  <w:footnote w:type="continuationSeparator" w:id="0">
    <w:p w:rsidR="00CE2CEA" w:rsidRDefault="00CE2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CE4"/>
    <w:multiLevelType w:val="multilevel"/>
    <w:tmpl w:val="B7000782"/>
    <w:lvl w:ilvl="0">
      <w:start w:val="1"/>
      <w:numFmt w:val="decimal"/>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06C73E1E"/>
    <w:multiLevelType w:val="multilevel"/>
    <w:tmpl w:val="742E820C"/>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 w15:restartNumberingAfterBreak="0">
    <w:nsid w:val="19ED449D"/>
    <w:multiLevelType w:val="multilevel"/>
    <w:tmpl w:val="0CA0B26A"/>
    <w:lvl w:ilvl="0">
      <w:start w:val="1"/>
      <w:numFmt w:val="decimal"/>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24F2089D"/>
    <w:multiLevelType w:val="multilevel"/>
    <w:tmpl w:val="3A285D0E"/>
    <w:lvl w:ilvl="0">
      <w:start w:val="1"/>
      <w:numFmt w:val="decimal"/>
      <w:lvlText w:val="%1."/>
      <w:lvlJc w:val="left"/>
      <w:pPr>
        <w:ind w:left="956" w:hanging="480"/>
      </w:p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4" w15:restartNumberingAfterBreak="0">
    <w:nsid w:val="2F406277"/>
    <w:multiLevelType w:val="multilevel"/>
    <w:tmpl w:val="797C24C2"/>
    <w:lvl w:ilvl="0">
      <w:start w:val="1"/>
      <w:numFmt w:val="decimal"/>
      <w:lvlText w:val="%1."/>
      <w:lvlJc w:val="left"/>
      <w:pPr>
        <w:ind w:left="1140" w:hanging="720"/>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5" w15:restartNumberingAfterBreak="0">
    <w:nsid w:val="304F0CFA"/>
    <w:multiLevelType w:val="multilevel"/>
    <w:tmpl w:val="F5DA61BE"/>
    <w:lvl w:ilvl="0">
      <w:start w:val="1"/>
      <w:numFmt w:val="decimal"/>
      <w:lvlText w:val="%1."/>
      <w:lvlJc w:val="left"/>
      <w:pPr>
        <w:ind w:left="956" w:hanging="480"/>
      </w:pPr>
    </w:lvl>
    <w:lvl w:ilvl="1">
      <w:start w:val="1"/>
      <w:numFmt w:val="ideographTraditional"/>
      <w:lvlText w:val="%2、"/>
      <w:lvlJc w:val="left"/>
      <w:pPr>
        <w:ind w:left="1436" w:hanging="480"/>
      </w:pPr>
    </w:lvl>
    <w:lvl w:ilvl="2">
      <w:start w:val="1"/>
      <w:numFmt w:val="lowerRoman"/>
      <w:lvlText w:val="%3."/>
      <w:lvlJc w:val="right"/>
      <w:pPr>
        <w:ind w:left="1916" w:hanging="480"/>
      </w:pPr>
    </w:lvl>
    <w:lvl w:ilvl="3">
      <w:start w:val="1"/>
      <w:numFmt w:val="decimal"/>
      <w:lvlText w:val="%4."/>
      <w:lvlJc w:val="left"/>
      <w:pPr>
        <w:ind w:left="2396" w:hanging="480"/>
      </w:pPr>
    </w:lvl>
    <w:lvl w:ilvl="4">
      <w:start w:val="1"/>
      <w:numFmt w:val="ideographTraditional"/>
      <w:lvlText w:val="%5、"/>
      <w:lvlJc w:val="left"/>
      <w:pPr>
        <w:ind w:left="2876" w:hanging="480"/>
      </w:pPr>
    </w:lvl>
    <w:lvl w:ilvl="5">
      <w:start w:val="1"/>
      <w:numFmt w:val="lowerRoman"/>
      <w:lvlText w:val="%6."/>
      <w:lvlJc w:val="right"/>
      <w:pPr>
        <w:ind w:left="3356" w:hanging="480"/>
      </w:pPr>
    </w:lvl>
    <w:lvl w:ilvl="6">
      <w:start w:val="1"/>
      <w:numFmt w:val="decimal"/>
      <w:lvlText w:val="%7."/>
      <w:lvlJc w:val="left"/>
      <w:pPr>
        <w:ind w:left="3836" w:hanging="480"/>
      </w:pPr>
    </w:lvl>
    <w:lvl w:ilvl="7">
      <w:start w:val="1"/>
      <w:numFmt w:val="ideographTraditional"/>
      <w:lvlText w:val="%8、"/>
      <w:lvlJc w:val="left"/>
      <w:pPr>
        <w:ind w:left="4316" w:hanging="480"/>
      </w:pPr>
    </w:lvl>
    <w:lvl w:ilvl="8">
      <w:start w:val="1"/>
      <w:numFmt w:val="lowerRoman"/>
      <w:lvlText w:val="%9."/>
      <w:lvlJc w:val="right"/>
      <w:pPr>
        <w:ind w:left="4796" w:hanging="480"/>
      </w:pPr>
    </w:lvl>
  </w:abstractNum>
  <w:abstractNum w:abstractNumId="6" w15:restartNumberingAfterBreak="0">
    <w:nsid w:val="35CF79A8"/>
    <w:multiLevelType w:val="multilevel"/>
    <w:tmpl w:val="C954498A"/>
    <w:lvl w:ilvl="0">
      <w:start w:val="1"/>
      <w:numFmt w:val="decimal"/>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5A05929"/>
    <w:multiLevelType w:val="multilevel"/>
    <w:tmpl w:val="71F2D7A4"/>
    <w:lvl w:ilvl="0">
      <w:start w:val="1"/>
      <w:numFmt w:val="decimal"/>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 w15:restartNumberingAfterBreak="0">
    <w:nsid w:val="4B694649"/>
    <w:multiLevelType w:val="multilevel"/>
    <w:tmpl w:val="1D4EA40E"/>
    <w:lvl w:ilvl="0">
      <w:start w:val="1"/>
      <w:numFmt w:val="upperRoman"/>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DA15492"/>
    <w:multiLevelType w:val="multilevel"/>
    <w:tmpl w:val="5758603A"/>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52856FBA"/>
    <w:multiLevelType w:val="multilevel"/>
    <w:tmpl w:val="E57A1FF4"/>
    <w:lvl w:ilvl="0">
      <w:start w:val="1"/>
      <w:numFmt w:val="decimal"/>
      <w:lvlText w:val="%1."/>
      <w:lvlJc w:val="left"/>
      <w:pPr>
        <w:ind w:left="408" w:hanging="40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4"/>
  </w:num>
  <w:num w:numId="3">
    <w:abstractNumId w:val="9"/>
  </w:num>
  <w:num w:numId="4">
    <w:abstractNumId w:val="1"/>
  </w:num>
  <w:num w:numId="5">
    <w:abstractNumId w:val="6"/>
  </w:num>
  <w:num w:numId="6">
    <w:abstractNumId w:val="10"/>
  </w:num>
  <w:num w:numId="7">
    <w:abstractNumId w:val="2"/>
  </w:num>
  <w:num w:numId="8">
    <w:abstractNumId w:val="0"/>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729A9"/>
    <w:rsid w:val="00B729A9"/>
    <w:rsid w:val="00CE2CEA"/>
    <w:rsid w:val="00DE55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1ED76-ED7F-4098-99B3-C9893C6C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cs="Times New Roman"/>
      <w:sz w:val="18"/>
      <w:szCs w:val="18"/>
    </w:rPr>
  </w:style>
  <w:style w:type="character" w:customStyle="1" w:styleId="a5">
    <w:name w:val="註解方塊文字 字元"/>
    <w:basedOn w:val="a0"/>
    <w:rPr>
      <w:rFonts w:ascii="Calibri Light" w:eastAsia="新細明體" w:hAnsi="Calibri Light" w:cs="Times New Roman"/>
      <w:sz w:val="18"/>
      <w:szCs w:val="18"/>
    </w:r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sz w:val="20"/>
      <w:szCs w:val="20"/>
    </w:rPr>
  </w:style>
  <w:style w:type="paragraph" w:styleId="af">
    <w:name w:val="Revision"/>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dc:creator>
  <cp:lastModifiedBy> </cp:lastModifiedBy>
  <cp:revision>2</cp:revision>
  <cp:lastPrinted>2019-02-21T06:09:00Z</cp:lastPrinted>
  <dcterms:created xsi:type="dcterms:W3CDTF">2025-01-06T06:17:00Z</dcterms:created>
  <dcterms:modified xsi:type="dcterms:W3CDTF">2025-01-06T06:17:00Z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92c520158d27b10a04a76f30f96a14407e90e3a0e894b376688b02b84caa6fa8</vt:lpwstr>
  </property>
</Properties>
</file>